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931BCA">
        <w:rPr>
          <w:sz w:val="20"/>
          <w:lang w:val="sv-SE"/>
        </w:rPr>
        <w:t xml:space="preserve"> #</w:t>
      </w:r>
      <w:r w:rsidR="00E019EC">
        <w:rPr>
          <w:rFonts w:hint="eastAsia"/>
          <w:sz w:val="20"/>
          <w:lang w:val="sv-SE"/>
        </w:rPr>
        <w:t>7</w:t>
      </w:r>
      <w:r w:rsidR="00931BCA">
        <w:rPr>
          <w:rFonts w:hint="eastAsia"/>
          <w:sz w:val="20"/>
          <w:lang w:val="sv-SE"/>
        </w:rPr>
        <w:t>8</w:t>
      </w:r>
      <w:r w:rsidR="00857CEA">
        <w:rPr>
          <w:sz w:val="20"/>
          <w:lang w:val="sv-SE"/>
        </w:rPr>
        <w:tab/>
      </w:r>
      <w:r w:rsidR="00B007C5" w:rsidRPr="00B007C5">
        <w:rPr>
          <w:sz w:val="20"/>
          <w:lang w:val="sv-SE"/>
        </w:rPr>
        <w:t>R4-1</w:t>
      </w:r>
      <w:r w:rsidR="00754E78">
        <w:rPr>
          <w:rFonts w:hint="eastAsia"/>
          <w:sz w:val="20"/>
          <w:lang w:val="sv-SE"/>
        </w:rPr>
        <w:t>60372</w:t>
      </w:r>
    </w:p>
    <w:p w:rsidR="002B0F41" w:rsidRPr="00FB4CAA" w:rsidRDefault="00931BCA" w:rsidP="002B0F41">
      <w:pPr>
        <w:pStyle w:val="FootnoteText"/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</w:pPr>
      <w:r w:rsidRPr="00931BCA">
        <w:rPr>
          <w:rFonts w:ascii="Arial" w:hAnsi="Arial" w:cs="Arial"/>
          <w:b/>
          <w:bCs/>
          <w:noProof/>
          <w:szCs w:val="18"/>
        </w:rPr>
        <w:t>Mal</w:t>
      </w:r>
      <w:r w:rsidR="00FB4CAA">
        <w:rPr>
          <w:rFonts w:ascii="Arial" w:hAnsi="Arial" w:cs="Arial"/>
          <w:b/>
          <w:bCs/>
          <w:noProof/>
          <w:szCs w:val="18"/>
        </w:rPr>
        <w:t>ta, Malta, 15th Feb– 20 Feb 201</w:t>
      </w:r>
      <w:r w:rsidR="00FB4CAA"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  <w:t>6</w:t>
      </w:r>
    </w:p>
    <w:p w:rsidR="000748A7" w:rsidRPr="00D90968" w:rsidRDefault="000748A7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F547CB">
        <w:rPr>
          <w:rFonts w:eastAsiaTheme="minorEastAsia" w:hint="eastAsia"/>
          <w:sz w:val="20"/>
          <w:lang w:val="en-US" w:eastAsia="zh-CN"/>
        </w:rPr>
        <w:t>I</w:t>
      </w:r>
      <w:r w:rsidR="00F547CB" w:rsidRPr="00F547CB">
        <w:rPr>
          <w:sz w:val="20"/>
          <w:lang w:val="en-US"/>
        </w:rPr>
        <w:t>deal simulation results and impairment results for CRS-IM</w:t>
      </w:r>
    </w:p>
    <w:p w:rsidR="00197EC1" w:rsidRPr="00256391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4D03B6" w:rsidRPr="004D03B6">
        <w:rPr>
          <w:sz w:val="20"/>
          <w:lang w:val="en-US"/>
        </w:rPr>
        <w:t>13.2.1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2026BF" w:rsidRDefault="003562DF" w:rsidP="002026BF">
      <w:pPr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</w:t>
      </w:r>
      <w:r w:rsidR="00382CD5">
        <w:rPr>
          <w:rFonts w:hint="eastAsia"/>
          <w:lang w:val="en-US"/>
        </w:rPr>
        <w:t xml:space="preserve"> RAN4#77 meeting</w:t>
      </w:r>
      <w:r w:rsidR="007824EA">
        <w:rPr>
          <w:rFonts w:hint="eastAsia"/>
          <w:lang w:val="en-US"/>
        </w:rPr>
        <w:t>,</w:t>
      </w:r>
      <w:r w:rsidR="007F6C96">
        <w:rPr>
          <w:rFonts w:hint="eastAsia"/>
          <w:lang w:val="en-US"/>
        </w:rPr>
        <w:t xml:space="preserve"> all the key parameters </w:t>
      </w:r>
      <w:r w:rsidR="00382CD5">
        <w:rPr>
          <w:rFonts w:hint="eastAsia"/>
          <w:lang w:val="en-US"/>
        </w:rPr>
        <w:t xml:space="preserve">are </w:t>
      </w:r>
      <w:r w:rsidR="007F6C96">
        <w:rPr>
          <w:rFonts w:hint="eastAsia"/>
          <w:lang w:val="en-US"/>
        </w:rPr>
        <w:t xml:space="preserve">finalized </w:t>
      </w:r>
      <w:r w:rsidR="00382CD5">
        <w:rPr>
          <w:rFonts w:hint="eastAsia"/>
          <w:lang w:val="en-US"/>
        </w:rPr>
        <w:t xml:space="preserve">for CRS-IM demodulation. In this paper, we provide our ideal simulation results based on </w:t>
      </w:r>
      <w:r w:rsidR="00382CD5">
        <w:rPr>
          <w:lang w:val="en-US"/>
        </w:rPr>
        <w:t>the</w:t>
      </w:r>
      <w:r w:rsidR="00382CD5">
        <w:rPr>
          <w:rFonts w:hint="eastAsia"/>
          <w:lang w:val="en-US"/>
        </w:rPr>
        <w:t xml:space="preserve"> agreed FRC for both non-TM10 case</w:t>
      </w:r>
      <w:r w:rsidR="00465EB5">
        <w:rPr>
          <w:rFonts w:hint="eastAsia"/>
          <w:lang w:val="en-US"/>
        </w:rPr>
        <w:t>s</w:t>
      </w:r>
      <w:r w:rsidR="00382CD5">
        <w:rPr>
          <w:rFonts w:hint="eastAsia"/>
          <w:lang w:val="en-US"/>
        </w:rPr>
        <w:t xml:space="preserve"> </w:t>
      </w:r>
      <w:r w:rsidR="00382CD5">
        <w:rPr>
          <w:lang w:val="en-US"/>
        </w:rPr>
        <w:t>and</w:t>
      </w:r>
      <w:r w:rsidR="00382CD5">
        <w:rPr>
          <w:rFonts w:hint="eastAsia"/>
          <w:lang w:val="en-US"/>
        </w:rPr>
        <w:t xml:space="preserve"> TM10 case</w:t>
      </w:r>
      <w:r w:rsidR="00465EB5">
        <w:rPr>
          <w:rFonts w:hint="eastAsia"/>
          <w:lang w:val="en-US"/>
        </w:rPr>
        <w:t>s</w:t>
      </w:r>
      <w:r w:rsidR="00382CD5">
        <w:rPr>
          <w:rFonts w:hint="eastAsia"/>
          <w:lang w:val="en-US"/>
        </w:rPr>
        <w:t>. Further, the impair</w:t>
      </w:r>
      <w:r w:rsidR="00C172B8">
        <w:rPr>
          <w:rFonts w:hint="eastAsia"/>
          <w:lang w:val="en-US"/>
        </w:rPr>
        <w:t>ment results are also provided.</w:t>
      </w:r>
    </w:p>
    <w:p w:rsidR="002026BF" w:rsidRDefault="00C950B8" w:rsidP="00D11E6C">
      <w:pPr>
        <w:pStyle w:val="Heading1"/>
        <w:rPr>
          <w:lang w:val="en-US"/>
        </w:rPr>
      </w:pPr>
      <w:r>
        <w:rPr>
          <w:rFonts w:hint="eastAsia"/>
          <w:lang w:val="en-US"/>
        </w:rPr>
        <w:t>Results for non-TM10 case</w:t>
      </w:r>
    </w:p>
    <w:p w:rsidR="000E487F" w:rsidRDefault="00013616" w:rsidP="00375BD7">
      <w:r>
        <w:rPr>
          <w:rFonts w:hint="eastAsia"/>
          <w:lang w:val="en-US"/>
        </w:rPr>
        <w:t xml:space="preserve">In </w:t>
      </w:r>
      <w:r w:rsidR="000A0570">
        <w:rPr>
          <w:rFonts w:hint="eastAsia"/>
          <w:lang w:val="en-US"/>
        </w:rPr>
        <w:t>the Appendix</w:t>
      </w:r>
      <w:r>
        <w:rPr>
          <w:rFonts w:hint="eastAsia"/>
          <w:lang w:val="en-US"/>
        </w:rPr>
        <w:t xml:space="preserve">, </w:t>
      </w:r>
      <w:r w:rsidR="000A0570">
        <w:rPr>
          <w:rFonts w:hint="eastAsia"/>
          <w:lang w:val="en-US"/>
        </w:rPr>
        <w:t xml:space="preserve">FRCs </w:t>
      </w:r>
      <w:proofErr w:type="gramStart"/>
      <w:r w:rsidR="000A0570">
        <w:rPr>
          <w:rFonts w:hint="eastAsia"/>
          <w:lang w:val="en-US"/>
        </w:rPr>
        <w:t>are</w:t>
      </w:r>
      <w:proofErr w:type="gramEnd"/>
      <w:r w:rsidR="000A0570">
        <w:rPr>
          <w:rFonts w:hint="eastAsia"/>
          <w:lang w:val="en-US"/>
        </w:rPr>
        <w:t xml:space="preserve"> given</w:t>
      </w:r>
      <w:r w:rsidR="00DA28C4">
        <w:rPr>
          <w:rFonts w:hint="eastAsia"/>
          <w:lang w:val="en-US"/>
        </w:rPr>
        <w:t xml:space="preserve"> for TM4 and TM9 in </w:t>
      </w:r>
      <w:r w:rsidR="00DA28C4">
        <w:rPr>
          <w:lang w:val="en-US"/>
        </w:rPr>
        <w:fldChar w:fldCharType="begin"/>
      </w:r>
      <w:r w:rsidR="00DA28C4">
        <w:rPr>
          <w:lang w:val="en-US"/>
        </w:rPr>
        <w:instrText xml:space="preserve"> </w:instrText>
      </w:r>
      <w:r w:rsidR="00DA28C4">
        <w:rPr>
          <w:rFonts w:hint="eastAsia"/>
          <w:lang w:val="en-US"/>
        </w:rPr>
        <w:instrText>REF _Ref442518014 \h</w:instrText>
      </w:r>
      <w:r w:rsidR="00DA28C4">
        <w:rPr>
          <w:lang w:val="en-US"/>
        </w:rPr>
        <w:instrText xml:space="preserve"> </w:instrText>
      </w:r>
      <w:r w:rsidR="00DA28C4">
        <w:rPr>
          <w:lang w:val="en-US"/>
        </w:rPr>
      </w:r>
      <w:r w:rsidR="00DA28C4">
        <w:rPr>
          <w:lang w:val="en-US"/>
        </w:rPr>
        <w:fldChar w:fldCharType="separate"/>
      </w:r>
      <w:r w:rsidR="006C485F">
        <w:t xml:space="preserve">Table </w:t>
      </w:r>
      <w:r w:rsidR="006C485F">
        <w:rPr>
          <w:noProof/>
        </w:rPr>
        <w:t>3</w:t>
      </w:r>
      <w:r w:rsidR="00DA28C4">
        <w:rPr>
          <w:lang w:val="en-US"/>
        </w:rPr>
        <w:fldChar w:fldCharType="end"/>
      </w:r>
      <w:r w:rsidR="00DA28C4">
        <w:rPr>
          <w:rFonts w:hint="eastAsia"/>
          <w:lang w:val="en-US"/>
        </w:rPr>
        <w:t xml:space="preserve"> and </w:t>
      </w:r>
      <w:r w:rsidR="00DA28C4">
        <w:rPr>
          <w:lang w:val="en-US"/>
        </w:rPr>
        <w:fldChar w:fldCharType="begin"/>
      </w:r>
      <w:r w:rsidR="00DA28C4">
        <w:rPr>
          <w:lang w:val="en-US"/>
        </w:rPr>
        <w:instrText xml:space="preserve"> REF _Ref442518023 \h </w:instrText>
      </w:r>
      <w:r w:rsidR="00DA28C4">
        <w:rPr>
          <w:lang w:val="en-US"/>
        </w:rPr>
      </w:r>
      <w:r w:rsidR="00DA28C4">
        <w:rPr>
          <w:lang w:val="en-US"/>
        </w:rPr>
        <w:fldChar w:fldCharType="separate"/>
      </w:r>
      <w:r w:rsidR="006C485F">
        <w:t xml:space="preserve">Table </w:t>
      </w:r>
      <w:r w:rsidR="006C485F">
        <w:rPr>
          <w:noProof/>
        </w:rPr>
        <w:t>4</w:t>
      </w:r>
      <w:r w:rsidR="00DA28C4">
        <w:rPr>
          <w:lang w:val="en-US"/>
        </w:rPr>
        <w:fldChar w:fldCharType="end"/>
      </w:r>
      <w:r w:rsidR="00DA28C4">
        <w:rPr>
          <w:rFonts w:hint="eastAsia"/>
          <w:lang w:val="en-US"/>
        </w:rPr>
        <w:t xml:space="preserve"> for FDD and TDD</w:t>
      </w:r>
      <w:r w:rsidR="000A0570">
        <w:rPr>
          <w:rFonts w:hint="eastAsia"/>
          <w:lang w:val="en-US"/>
        </w:rPr>
        <w:t>,</w:t>
      </w:r>
      <w:r w:rsidR="00DA28C4">
        <w:rPr>
          <w:rFonts w:hint="eastAsia"/>
          <w:lang w:val="en-US"/>
        </w:rPr>
        <w:t xml:space="preserve"> respectively. </w:t>
      </w:r>
      <w:r w:rsidR="000A0570">
        <w:rPr>
          <w:rFonts w:hint="eastAsia"/>
          <w:lang w:val="en-US"/>
        </w:rPr>
        <w:t xml:space="preserve"> </w:t>
      </w:r>
      <w:r w:rsidR="00DA28C4">
        <w:rPr>
          <w:rFonts w:hint="eastAsia"/>
          <w:lang w:val="en-US"/>
        </w:rPr>
        <w:t>T</w:t>
      </w:r>
      <w:r w:rsidR="000A0570">
        <w:rPr>
          <w:rFonts w:hint="eastAsia"/>
          <w:lang w:val="en-US"/>
        </w:rPr>
        <w:t xml:space="preserve">he </w:t>
      </w:r>
      <w:r w:rsidR="000A0570">
        <w:rPr>
          <w:lang w:val="en-US"/>
        </w:rPr>
        <w:t>other</w:t>
      </w:r>
      <w:r w:rsidR="000A0570">
        <w:rPr>
          <w:rFonts w:hint="eastAsia"/>
          <w:lang w:val="en-US"/>
        </w:rPr>
        <w:t xml:space="preserve"> </w:t>
      </w:r>
      <w:r w:rsidR="000A0570">
        <w:rPr>
          <w:lang w:val="en-US"/>
        </w:rPr>
        <w:t>simulation</w:t>
      </w:r>
      <w:r w:rsidR="000A0570">
        <w:rPr>
          <w:rFonts w:hint="eastAsia"/>
          <w:lang w:val="en-US"/>
        </w:rPr>
        <w:t xml:space="preserve"> parameters are aligned with the agreements in </w:t>
      </w:r>
      <w:r w:rsidR="000A0570">
        <w:rPr>
          <w:lang w:val="en-US"/>
        </w:rPr>
        <w:fldChar w:fldCharType="begin"/>
      </w:r>
      <w:r w:rsidR="000A0570">
        <w:rPr>
          <w:lang w:val="en-US"/>
        </w:rPr>
        <w:instrText xml:space="preserve"> </w:instrText>
      </w:r>
      <w:r w:rsidR="000A0570">
        <w:rPr>
          <w:rFonts w:hint="eastAsia"/>
          <w:lang w:val="en-US"/>
        </w:rPr>
        <w:instrText>REF _Ref442517531 \r \h</w:instrText>
      </w:r>
      <w:r w:rsidR="000A0570">
        <w:rPr>
          <w:lang w:val="en-US"/>
        </w:rPr>
        <w:instrText xml:space="preserve"> </w:instrText>
      </w:r>
      <w:r w:rsidR="000A0570">
        <w:rPr>
          <w:lang w:val="en-US"/>
        </w:rPr>
      </w:r>
      <w:r w:rsidR="000A0570">
        <w:rPr>
          <w:lang w:val="en-US"/>
        </w:rPr>
        <w:fldChar w:fldCharType="separate"/>
      </w:r>
      <w:r w:rsidR="006C485F">
        <w:rPr>
          <w:lang w:val="en-US"/>
        </w:rPr>
        <w:t>[1]</w:t>
      </w:r>
      <w:r w:rsidR="000A0570">
        <w:rPr>
          <w:lang w:val="en-US"/>
        </w:rPr>
        <w:fldChar w:fldCharType="end"/>
      </w:r>
      <w:r w:rsidR="000A0570">
        <w:rPr>
          <w:rFonts w:hint="eastAsia"/>
          <w:lang w:val="en-US"/>
        </w:rPr>
        <w:t xml:space="preserve">. </w:t>
      </w:r>
      <w:r w:rsidR="00465EB5">
        <w:rPr>
          <w:lang w:val="en-US"/>
        </w:rPr>
        <w:t>S</w:t>
      </w:r>
      <w:r w:rsidR="00465EB5">
        <w:rPr>
          <w:rFonts w:hint="eastAsia"/>
          <w:lang w:val="en-US"/>
        </w:rPr>
        <w:t xml:space="preserve">imulation results for </w:t>
      </w:r>
      <w:r>
        <w:rPr>
          <w:rFonts w:hint="eastAsia"/>
          <w:lang w:val="en-US"/>
        </w:rPr>
        <w:t>TM4 MCS=16</w:t>
      </w:r>
      <w:r w:rsidR="000A0570">
        <w:rPr>
          <w:rFonts w:hint="eastAsia"/>
          <w:lang w:val="en-US"/>
        </w:rPr>
        <w:t xml:space="preserve"> (FDD) and TM4 MCS=16 (TDD) are shown in </w:t>
      </w:r>
      <w:r w:rsidR="000A0570">
        <w:rPr>
          <w:lang w:val="en-US"/>
        </w:rPr>
        <w:fldChar w:fldCharType="begin"/>
      </w:r>
      <w:r w:rsidR="000A0570">
        <w:rPr>
          <w:lang w:val="en-US"/>
        </w:rPr>
        <w:instrText xml:space="preserve"> </w:instrText>
      </w:r>
      <w:r w:rsidR="000A0570">
        <w:rPr>
          <w:rFonts w:hint="eastAsia"/>
          <w:lang w:val="en-US"/>
        </w:rPr>
        <w:instrText>REF _Ref442517642 \h</w:instrText>
      </w:r>
      <w:r w:rsidR="000A0570">
        <w:rPr>
          <w:lang w:val="en-US"/>
        </w:rPr>
        <w:instrText xml:space="preserve"> </w:instrText>
      </w:r>
      <w:r w:rsidR="000A0570">
        <w:rPr>
          <w:lang w:val="en-US"/>
        </w:rPr>
      </w:r>
      <w:r w:rsidR="000A0570">
        <w:rPr>
          <w:lang w:val="en-US"/>
        </w:rPr>
        <w:fldChar w:fldCharType="separate"/>
      </w:r>
      <w:r w:rsidR="006C485F">
        <w:t xml:space="preserve">Figure </w:t>
      </w:r>
      <w:r w:rsidR="006C485F">
        <w:rPr>
          <w:noProof/>
        </w:rPr>
        <w:t>1</w:t>
      </w:r>
      <w:r w:rsidR="000A0570">
        <w:rPr>
          <w:lang w:val="en-US"/>
        </w:rPr>
        <w:fldChar w:fldCharType="end"/>
      </w:r>
      <w:r w:rsidR="000A0570">
        <w:rPr>
          <w:rFonts w:hint="eastAsia"/>
          <w:lang w:val="en-US"/>
        </w:rPr>
        <w:t xml:space="preserve"> and </w:t>
      </w:r>
      <w:r w:rsidR="000A0570">
        <w:rPr>
          <w:lang w:val="en-US"/>
        </w:rPr>
        <w:fldChar w:fldCharType="begin"/>
      </w:r>
      <w:r w:rsidR="000A0570">
        <w:rPr>
          <w:lang w:val="en-US"/>
        </w:rPr>
        <w:instrText xml:space="preserve"> REF _Ref442517646 \h </w:instrText>
      </w:r>
      <w:r w:rsidR="000A0570">
        <w:rPr>
          <w:lang w:val="en-US"/>
        </w:rPr>
      </w:r>
      <w:r w:rsidR="000A0570">
        <w:rPr>
          <w:lang w:val="en-US"/>
        </w:rPr>
        <w:fldChar w:fldCharType="separate"/>
      </w:r>
      <w:r w:rsidR="006C485F">
        <w:t xml:space="preserve">Figure </w:t>
      </w:r>
      <w:r w:rsidR="006C485F">
        <w:rPr>
          <w:noProof/>
        </w:rPr>
        <w:t>2</w:t>
      </w:r>
      <w:r w:rsidR="000A0570">
        <w:rPr>
          <w:lang w:val="en-US"/>
        </w:rPr>
        <w:fldChar w:fldCharType="end"/>
      </w:r>
      <w:r w:rsidR="000A0570">
        <w:rPr>
          <w:rFonts w:hint="eastAsia"/>
          <w:lang w:val="en-US"/>
        </w:rPr>
        <w:t>, respectively</w:t>
      </w:r>
      <w:r w:rsidR="00465EB5">
        <w:rPr>
          <w:rFonts w:hint="eastAsia"/>
          <w:lang w:val="en-US"/>
        </w:rPr>
        <w:t>.</w:t>
      </w:r>
      <w:r w:rsidR="000A0570">
        <w:rPr>
          <w:rFonts w:hint="eastAsia"/>
          <w:lang w:val="en-US"/>
        </w:rPr>
        <w:t xml:space="preserve"> </w:t>
      </w:r>
      <w:r w:rsidR="00465EB5">
        <w:rPr>
          <w:rFonts w:hint="eastAsia"/>
          <w:lang w:val="en-US"/>
        </w:rPr>
        <w:t xml:space="preserve">Simulation results </w:t>
      </w:r>
      <w:r w:rsidR="00465EB5">
        <w:rPr>
          <w:lang w:val="en-US"/>
        </w:rPr>
        <w:t>for TM9</w:t>
      </w:r>
      <w:r w:rsidR="000A0570">
        <w:rPr>
          <w:rFonts w:hint="eastAsia"/>
          <w:lang w:val="en-US"/>
        </w:rPr>
        <w:t xml:space="preserve"> MCS=14 (FDD</w:t>
      </w:r>
      <w:r w:rsidR="00DB1EBE">
        <w:rPr>
          <w:lang w:val="en-US"/>
        </w:rPr>
        <w:t>) and</w:t>
      </w:r>
      <w:r w:rsidR="000A0570">
        <w:rPr>
          <w:rFonts w:hint="eastAsia"/>
          <w:lang w:val="en-US"/>
        </w:rPr>
        <w:t xml:space="preserve"> TM9 MCS=14 (TDD) </w:t>
      </w:r>
      <w:r>
        <w:rPr>
          <w:rFonts w:hint="eastAsia"/>
          <w:lang w:val="en-US"/>
        </w:rPr>
        <w:t>are</w:t>
      </w:r>
      <w:r w:rsidR="000A0570">
        <w:rPr>
          <w:rFonts w:hint="eastAsia"/>
          <w:lang w:val="en-US"/>
        </w:rPr>
        <w:t xml:space="preserve"> shown in </w:t>
      </w:r>
      <w:r w:rsidR="000A0570">
        <w:rPr>
          <w:lang w:val="en-US"/>
        </w:rPr>
        <w:fldChar w:fldCharType="begin"/>
      </w:r>
      <w:r w:rsidR="000A0570">
        <w:rPr>
          <w:lang w:val="en-US"/>
        </w:rPr>
        <w:instrText xml:space="preserve"> </w:instrText>
      </w:r>
      <w:r w:rsidR="000A0570">
        <w:rPr>
          <w:rFonts w:hint="eastAsia"/>
          <w:lang w:val="en-US"/>
        </w:rPr>
        <w:instrText>REF _Ref442517704 \h</w:instrText>
      </w:r>
      <w:r w:rsidR="000A0570">
        <w:rPr>
          <w:lang w:val="en-US"/>
        </w:rPr>
        <w:instrText xml:space="preserve"> </w:instrText>
      </w:r>
      <w:r w:rsidR="000A0570">
        <w:rPr>
          <w:lang w:val="en-US"/>
        </w:rPr>
      </w:r>
      <w:r w:rsidR="000A0570">
        <w:rPr>
          <w:lang w:val="en-US"/>
        </w:rPr>
        <w:fldChar w:fldCharType="separate"/>
      </w:r>
      <w:r w:rsidR="006C485F">
        <w:t xml:space="preserve">Figure </w:t>
      </w:r>
      <w:r w:rsidR="006C485F">
        <w:rPr>
          <w:noProof/>
        </w:rPr>
        <w:t>3</w:t>
      </w:r>
      <w:r w:rsidR="000A0570">
        <w:rPr>
          <w:lang w:val="en-US"/>
        </w:rPr>
        <w:fldChar w:fldCharType="end"/>
      </w:r>
      <w:r w:rsidR="000A0570">
        <w:rPr>
          <w:rFonts w:hint="eastAsia"/>
          <w:lang w:val="en-US"/>
        </w:rPr>
        <w:t xml:space="preserve"> and </w:t>
      </w:r>
      <w:r w:rsidR="000A0570" w:rsidRPr="00DB1EBE">
        <w:rPr>
          <w:lang w:val="en-US"/>
        </w:rPr>
        <w:fldChar w:fldCharType="begin"/>
      </w:r>
      <w:r w:rsidR="000A0570" w:rsidRPr="00DB1EBE">
        <w:rPr>
          <w:lang w:val="en-US"/>
        </w:rPr>
        <w:instrText xml:space="preserve"> REF _Ref442517706 \h </w:instrText>
      </w:r>
      <w:r w:rsidR="000A0570" w:rsidRPr="00DB1EBE">
        <w:rPr>
          <w:lang w:val="en-US"/>
        </w:rPr>
      </w:r>
      <w:r w:rsidR="00DB1EBE" w:rsidRPr="00DB1EBE">
        <w:rPr>
          <w:lang w:val="en-US"/>
        </w:rPr>
        <w:instrText xml:space="preserve"> \* MERGEFORMAT </w:instrText>
      </w:r>
      <w:r w:rsidR="000A0570" w:rsidRPr="00DB1EBE">
        <w:rPr>
          <w:lang w:val="en-US"/>
        </w:rPr>
        <w:fldChar w:fldCharType="separate"/>
      </w:r>
      <w:r w:rsidR="006C485F" w:rsidRPr="006C485F">
        <w:t xml:space="preserve">Figure </w:t>
      </w:r>
      <w:r w:rsidR="006C485F" w:rsidRPr="006C485F">
        <w:rPr>
          <w:noProof/>
        </w:rPr>
        <w:t>4</w:t>
      </w:r>
      <w:r w:rsidR="000A0570" w:rsidRPr="00DB1EBE">
        <w:rPr>
          <w:lang w:val="en-US"/>
        </w:rPr>
        <w:fldChar w:fldCharType="end"/>
      </w:r>
      <w:r w:rsidR="000A0570">
        <w:rPr>
          <w:rFonts w:hint="eastAsia"/>
          <w:lang w:val="en-US"/>
        </w:rPr>
        <w:t xml:space="preserve">, respectively. </w:t>
      </w:r>
      <w:r>
        <w:rPr>
          <w:rFonts w:hint="eastAsia"/>
          <w:lang w:val="en-US"/>
        </w:rPr>
        <w:t xml:space="preserve"> </w:t>
      </w:r>
      <w:r w:rsidR="00DB1EBE">
        <w:rPr>
          <w:rFonts w:hint="eastAsia"/>
          <w:lang w:val="en-US"/>
        </w:rPr>
        <w:t>T</w:t>
      </w:r>
      <w:r>
        <w:rPr>
          <w:rFonts w:hint="eastAsia"/>
          <w:lang w:val="en-US"/>
        </w:rPr>
        <w:t>he target SNR</w:t>
      </w:r>
      <w:r w:rsidR="00960102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@70% </w:t>
      </w:r>
      <w:r w:rsidR="00960102">
        <w:t xml:space="preserve">throughput </w:t>
      </w:r>
      <w:r w:rsidR="00960102">
        <w:rPr>
          <w:rFonts w:hint="eastAsia"/>
        </w:rPr>
        <w:t xml:space="preserve">based on 2-cell CRS-IC are tabulated in </w:t>
      </w:r>
      <w:r w:rsidR="00A02970">
        <w:fldChar w:fldCharType="begin"/>
      </w:r>
      <w:r w:rsidR="00A02970">
        <w:instrText xml:space="preserve"> </w:instrText>
      </w:r>
      <w:r w:rsidR="00A02970">
        <w:rPr>
          <w:rFonts w:hint="eastAsia"/>
        </w:rPr>
        <w:instrText>REF _Ref434862065 \h</w:instrText>
      </w:r>
      <w:r w:rsidR="00A02970">
        <w:instrText xml:space="preserve"> </w:instrText>
      </w:r>
      <w:r w:rsidR="00A02970">
        <w:fldChar w:fldCharType="separate"/>
      </w:r>
      <w:r w:rsidR="006C485F">
        <w:t xml:space="preserve">Table </w:t>
      </w:r>
      <w:r w:rsidR="006C485F">
        <w:rPr>
          <w:noProof/>
        </w:rPr>
        <w:t>1</w:t>
      </w:r>
      <w:r w:rsidR="00A02970">
        <w:fldChar w:fldCharType="end"/>
      </w:r>
      <w:r w:rsidR="00A02970">
        <w:rPr>
          <w:rFonts w:hint="eastAsia"/>
        </w:rPr>
        <w:t xml:space="preserve">. </w:t>
      </w:r>
      <w:r w:rsidR="00680374">
        <w:rPr>
          <w:rFonts w:hint="eastAsia"/>
        </w:rPr>
        <w:t xml:space="preserve">The corresponding impairment results are given as well. </w:t>
      </w:r>
    </w:p>
    <w:p w:rsidR="000E487F" w:rsidRDefault="000E487F" w:rsidP="000E487F">
      <w:pPr>
        <w:pStyle w:val="Caption"/>
        <w:keepNext/>
      </w:pPr>
      <w:bookmarkStart w:id="4" w:name="_Ref4348620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85F">
        <w:rPr>
          <w:noProof/>
        </w:rPr>
        <w:t>1</w:t>
      </w:r>
      <w:r>
        <w:fldChar w:fldCharType="end"/>
      </w:r>
      <w:bookmarkEnd w:id="4"/>
      <w:r w:rsidR="00B537CC">
        <w:rPr>
          <w:rFonts w:hint="eastAsia"/>
        </w:rPr>
        <w:t>: I</w:t>
      </w:r>
      <w:r>
        <w:rPr>
          <w:rFonts w:hint="eastAsia"/>
        </w:rPr>
        <w:t>deal simulation results and the corresponding results with impairment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60102" w:rsidTr="00960102">
        <w:tc>
          <w:tcPr>
            <w:tcW w:w="3285" w:type="dxa"/>
            <w:vAlign w:val="center"/>
          </w:tcPr>
          <w:p w:rsidR="00960102" w:rsidRDefault="00960102" w:rsidP="00960102">
            <w:pPr>
              <w:jc w:val="center"/>
              <w:rPr>
                <w:lang w:val="en-US"/>
              </w:rPr>
            </w:pPr>
          </w:p>
        </w:tc>
        <w:tc>
          <w:tcPr>
            <w:tcW w:w="3285" w:type="dxa"/>
            <w:vAlign w:val="center"/>
          </w:tcPr>
          <w:p w:rsidR="00960102" w:rsidRDefault="00960102" w:rsidP="00960102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 w:hint="eastAsia"/>
                <w:lang w:val="en-US"/>
              </w:rPr>
              <w:t>deal simulation results</w:t>
            </w:r>
          </w:p>
          <w:p w:rsidR="00960102" w:rsidRPr="00960102" w:rsidRDefault="00960102" w:rsidP="00960102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(dB)</w:t>
            </w:r>
          </w:p>
        </w:tc>
        <w:tc>
          <w:tcPr>
            <w:tcW w:w="3285" w:type="dxa"/>
            <w:vAlign w:val="center"/>
          </w:tcPr>
          <w:p w:rsidR="00960102" w:rsidRPr="00960102" w:rsidRDefault="00960102" w:rsidP="00960102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 w:hint="eastAsia"/>
                <w:lang w:val="en-US"/>
              </w:rPr>
              <w:t>imulation results with impairment (dB)</w:t>
            </w:r>
          </w:p>
        </w:tc>
      </w:tr>
      <w:tr w:rsidR="00B45918" w:rsidTr="00960102">
        <w:tc>
          <w:tcPr>
            <w:tcW w:w="3285" w:type="dxa"/>
            <w:vAlign w:val="center"/>
          </w:tcPr>
          <w:p w:rsidR="00B45918" w:rsidRPr="00960102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TM4 (FDD)</w:t>
            </w:r>
          </w:p>
        </w:tc>
        <w:tc>
          <w:tcPr>
            <w:tcW w:w="3285" w:type="dxa"/>
            <w:vAlign w:val="center"/>
          </w:tcPr>
          <w:p w:rsidR="00B45918" w:rsidRPr="00960102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7.35</w:t>
            </w:r>
          </w:p>
        </w:tc>
        <w:tc>
          <w:tcPr>
            <w:tcW w:w="3285" w:type="dxa"/>
            <w:vAlign w:val="center"/>
          </w:tcPr>
          <w:p w:rsidR="00B45918" w:rsidRPr="00960102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8.85</w:t>
            </w:r>
          </w:p>
        </w:tc>
      </w:tr>
      <w:tr w:rsidR="00B45918" w:rsidTr="00960102">
        <w:tc>
          <w:tcPr>
            <w:tcW w:w="3285" w:type="dxa"/>
            <w:vAlign w:val="center"/>
          </w:tcPr>
          <w:p w:rsidR="00B45918" w:rsidRPr="00CD6D27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TM4 (TDD)</w:t>
            </w:r>
          </w:p>
        </w:tc>
        <w:tc>
          <w:tcPr>
            <w:tcW w:w="3285" w:type="dxa"/>
            <w:vAlign w:val="center"/>
          </w:tcPr>
          <w:p w:rsidR="00B45918" w:rsidRPr="00CD6D27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8.08</w:t>
            </w:r>
          </w:p>
        </w:tc>
        <w:tc>
          <w:tcPr>
            <w:tcW w:w="3285" w:type="dxa"/>
            <w:vAlign w:val="center"/>
          </w:tcPr>
          <w:p w:rsidR="00B45918" w:rsidRPr="00CD6D27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9.58</w:t>
            </w:r>
          </w:p>
        </w:tc>
      </w:tr>
      <w:tr w:rsidR="00B45918" w:rsidTr="00960102">
        <w:tc>
          <w:tcPr>
            <w:tcW w:w="3285" w:type="dxa"/>
            <w:vAlign w:val="center"/>
          </w:tcPr>
          <w:p w:rsidR="00B45918" w:rsidRPr="00960102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TM9 (FDD)</w:t>
            </w:r>
          </w:p>
        </w:tc>
        <w:tc>
          <w:tcPr>
            <w:tcW w:w="3285" w:type="dxa"/>
            <w:vAlign w:val="center"/>
          </w:tcPr>
          <w:p w:rsidR="00B45918" w:rsidRPr="00960102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8.57</w:t>
            </w:r>
          </w:p>
        </w:tc>
        <w:tc>
          <w:tcPr>
            <w:tcW w:w="3285" w:type="dxa"/>
            <w:vAlign w:val="center"/>
          </w:tcPr>
          <w:p w:rsidR="00B45918" w:rsidRPr="00960102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10.07</w:t>
            </w:r>
          </w:p>
        </w:tc>
      </w:tr>
      <w:tr w:rsidR="00B45918" w:rsidTr="00960102">
        <w:tc>
          <w:tcPr>
            <w:tcW w:w="3285" w:type="dxa"/>
            <w:vAlign w:val="center"/>
          </w:tcPr>
          <w:p w:rsidR="00B45918" w:rsidRPr="00CD6D27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TM9 (TDD)</w:t>
            </w:r>
          </w:p>
        </w:tc>
        <w:tc>
          <w:tcPr>
            <w:tcW w:w="3285" w:type="dxa"/>
            <w:vAlign w:val="center"/>
          </w:tcPr>
          <w:p w:rsidR="00B45918" w:rsidRPr="00CD6D27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8.73</w:t>
            </w:r>
          </w:p>
        </w:tc>
        <w:tc>
          <w:tcPr>
            <w:tcW w:w="3285" w:type="dxa"/>
            <w:vAlign w:val="center"/>
          </w:tcPr>
          <w:p w:rsidR="00B45918" w:rsidRPr="00CD6D27" w:rsidRDefault="00B45918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11.23</w:t>
            </w:r>
          </w:p>
        </w:tc>
      </w:tr>
    </w:tbl>
    <w:p w:rsidR="00A32205" w:rsidRDefault="00A32205" w:rsidP="00A3220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8486785" wp14:editId="0CB84717">
            <wp:extent cx="4432300" cy="3270687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3270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205" w:rsidRDefault="00A32205" w:rsidP="00A32205">
      <w:pPr>
        <w:pStyle w:val="Caption"/>
      </w:pPr>
      <w:bookmarkStart w:id="5" w:name="_Ref4425176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485F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TM4 performance with MCS=16 (FDD)</w:t>
      </w:r>
    </w:p>
    <w:p w:rsidR="00A32205" w:rsidRDefault="00A32205" w:rsidP="00A3220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48BF4E1" wp14:editId="583E2611">
            <wp:extent cx="5181600" cy="3823611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705" cy="3828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205" w:rsidRDefault="00A32205" w:rsidP="00A32205">
      <w:pPr>
        <w:pStyle w:val="Caption"/>
      </w:pPr>
      <w:bookmarkStart w:id="6" w:name="_Ref4425176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485F"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>: TM4 performance with MCS = 16 (TDD)</w:t>
      </w:r>
    </w:p>
    <w:p w:rsidR="00A32205" w:rsidRDefault="00A32205" w:rsidP="00A3220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3473B35" wp14:editId="3EB742B6">
            <wp:extent cx="5232400" cy="3862983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612" cy="386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205" w:rsidRDefault="00A32205" w:rsidP="00A32205">
      <w:pPr>
        <w:pStyle w:val="Caption"/>
      </w:pPr>
      <w:bookmarkStart w:id="7" w:name="_Ref4425177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485F">
        <w:rPr>
          <w:noProof/>
        </w:rPr>
        <w:t>3</w:t>
      </w:r>
      <w:r>
        <w:fldChar w:fldCharType="end"/>
      </w:r>
      <w:bookmarkEnd w:id="7"/>
      <w:r>
        <w:rPr>
          <w:rFonts w:hint="eastAsia"/>
        </w:rPr>
        <w:t>: TM9 performance with MCS=14 (FDD)</w:t>
      </w:r>
    </w:p>
    <w:p w:rsidR="00A32205" w:rsidRDefault="00A32205" w:rsidP="00A3220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7870D85" wp14:editId="331E7325">
            <wp:extent cx="5105400" cy="3655894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126" cy="365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205" w:rsidRPr="00A32205" w:rsidRDefault="00A32205" w:rsidP="00A32205">
      <w:pPr>
        <w:jc w:val="center"/>
        <w:rPr>
          <w:b/>
        </w:rPr>
      </w:pPr>
      <w:bookmarkStart w:id="8" w:name="_Ref442517706"/>
      <w:r w:rsidRPr="00A32205">
        <w:rPr>
          <w:b/>
        </w:rPr>
        <w:t xml:space="preserve">Figure </w:t>
      </w:r>
      <w:r w:rsidRPr="00A32205">
        <w:rPr>
          <w:b/>
        </w:rPr>
        <w:fldChar w:fldCharType="begin"/>
      </w:r>
      <w:r w:rsidRPr="00A32205">
        <w:rPr>
          <w:b/>
        </w:rPr>
        <w:instrText xml:space="preserve"> SEQ Figure \* ARABIC </w:instrText>
      </w:r>
      <w:r w:rsidRPr="00A32205">
        <w:rPr>
          <w:b/>
        </w:rPr>
        <w:fldChar w:fldCharType="separate"/>
      </w:r>
      <w:r w:rsidR="006C485F">
        <w:rPr>
          <w:b/>
          <w:noProof/>
        </w:rPr>
        <w:t>4</w:t>
      </w:r>
      <w:r w:rsidRPr="00A32205">
        <w:rPr>
          <w:b/>
        </w:rPr>
        <w:fldChar w:fldCharType="end"/>
      </w:r>
      <w:bookmarkEnd w:id="8"/>
      <w:r w:rsidRPr="00A32205">
        <w:rPr>
          <w:rFonts w:hint="eastAsia"/>
          <w:b/>
        </w:rPr>
        <w:t>:</w:t>
      </w:r>
      <w:r>
        <w:rPr>
          <w:rFonts w:hint="eastAsia"/>
          <w:b/>
        </w:rPr>
        <w:t xml:space="preserve"> TM9 performance with </w:t>
      </w:r>
      <w:r w:rsidRPr="00A32205">
        <w:rPr>
          <w:rFonts w:hint="eastAsia"/>
          <w:b/>
        </w:rPr>
        <w:t>MCS=14 (TDD)</w:t>
      </w:r>
    </w:p>
    <w:p w:rsidR="00A32205" w:rsidRPr="00A32205" w:rsidRDefault="00A32205" w:rsidP="00A32205"/>
    <w:p w:rsidR="00C950B8" w:rsidRDefault="00C950B8" w:rsidP="00C950B8">
      <w:pPr>
        <w:pStyle w:val="Heading1"/>
        <w:rPr>
          <w:lang w:val="en-US"/>
        </w:rPr>
      </w:pPr>
      <w:r>
        <w:rPr>
          <w:rFonts w:hint="eastAsia"/>
          <w:lang w:val="en-US"/>
        </w:rPr>
        <w:t>Results for TM10 case</w:t>
      </w:r>
    </w:p>
    <w:p w:rsidR="00C23F2F" w:rsidRDefault="00C23F2F" w:rsidP="00C23F2F">
      <w:r>
        <w:rPr>
          <w:rFonts w:hint="eastAsia"/>
          <w:lang w:val="en-US"/>
        </w:rPr>
        <w:t xml:space="preserve">In the Appendix, FRCs </w:t>
      </w:r>
      <w:proofErr w:type="gramStart"/>
      <w:r>
        <w:rPr>
          <w:rFonts w:hint="eastAsia"/>
          <w:lang w:val="en-US"/>
        </w:rPr>
        <w:t>are</w:t>
      </w:r>
      <w:proofErr w:type="gramEnd"/>
      <w:r>
        <w:rPr>
          <w:rFonts w:hint="eastAsia"/>
          <w:lang w:val="en-US"/>
        </w:rPr>
        <w:t xml:space="preserve"> given for TM</w:t>
      </w:r>
      <w:r>
        <w:rPr>
          <w:rFonts w:hint="eastAsia"/>
          <w:lang w:val="en-US"/>
        </w:rPr>
        <w:t xml:space="preserve">10 </w:t>
      </w: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_Ref442518014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C485F">
        <w:t xml:space="preserve">Table </w:t>
      </w:r>
      <w:r w:rsidR="006C485F">
        <w:rPr>
          <w:noProof/>
        </w:rPr>
        <w:t>3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_Ref442518023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C485F">
        <w:t xml:space="preserve">Table </w:t>
      </w:r>
      <w:r w:rsidR="006C485F">
        <w:rPr>
          <w:noProof/>
        </w:rPr>
        <w:t>4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for FDD and TDD, respectively.  The </w:t>
      </w:r>
      <w:r>
        <w:rPr>
          <w:lang w:val="en-US"/>
        </w:rPr>
        <w:t>other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simulation</w:t>
      </w:r>
      <w:r>
        <w:rPr>
          <w:rFonts w:hint="eastAsia"/>
          <w:lang w:val="en-US"/>
        </w:rPr>
        <w:t xml:space="preserve"> parameters are aligned with the agreements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_Ref442517531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C485F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>
        <w:rPr>
          <w:rFonts w:hint="eastAsia"/>
          <w:lang w:val="en-US"/>
        </w:rPr>
        <w:t xml:space="preserve">For one CSI process, </w:t>
      </w:r>
      <w:r w:rsidR="00FC1BBA">
        <w:rPr>
          <w:rFonts w:hint="eastAsia"/>
          <w:lang w:val="en-US"/>
        </w:rPr>
        <w:t xml:space="preserve">simulation results for </w:t>
      </w:r>
      <w:r>
        <w:rPr>
          <w:rFonts w:hint="eastAsia"/>
          <w:lang w:val="en-US"/>
        </w:rPr>
        <w:t>TM10</w:t>
      </w:r>
      <w:r>
        <w:rPr>
          <w:rFonts w:hint="eastAsia"/>
          <w:lang w:val="en-US"/>
        </w:rPr>
        <w:t xml:space="preserve"> MCS=16 (FDD)</w:t>
      </w:r>
      <w:r>
        <w:rPr>
          <w:rFonts w:hint="eastAsia"/>
          <w:lang w:val="en-US"/>
        </w:rPr>
        <w:t>, and TM10</w:t>
      </w:r>
      <w:r>
        <w:rPr>
          <w:rFonts w:hint="eastAsia"/>
          <w:lang w:val="en-US"/>
        </w:rPr>
        <w:t xml:space="preserve"> MCS=16 (TDD) are shown in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_Ref442518187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C485F">
        <w:t xml:space="preserve">Figure </w:t>
      </w:r>
      <w:r w:rsidR="006C485F">
        <w:rPr>
          <w:noProof/>
        </w:rPr>
        <w:t>5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_Ref442518202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C485F">
        <w:t xml:space="preserve">Figure </w:t>
      </w:r>
      <w:r w:rsidR="006C485F">
        <w:rPr>
          <w:noProof/>
        </w:rPr>
        <w:t>7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, respectively</w:t>
      </w:r>
      <w:r>
        <w:rPr>
          <w:rFonts w:hint="eastAsia"/>
          <w:lang w:val="en-US"/>
        </w:rPr>
        <w:t xml:space="preserve">; </w:t>
      </w:r>
      <w:proofErr w:type="gramStart"/>
      <w:r>
        <w:rPr>
          <w:rFonts w:hint="eastAsia"/>
          <w:lang w:val="en-US"/>
        </w:rPr>
        <w:t>For</w:t>
      </w:r>
      <w:proofErr w:type="gramEnd"/>
      <w:r>
        <w:rPr>
          <w:rFonts w:hint="eastAsia"/>
          <w:lang w:val="en-US"/>
        </w:rPr>
        <w:t xml:space="preserve"> </w:t>
      </w:r>
      <w:r>
        <w:rPr>
          <w:lang w:val="en-US"/>
        </w:rPr>
        <w:t>multiple</w:t>
      </w:r>
      <w:r>
        <w:rPr>
          <w:rFonts w:hint="eastAsia"/>
          <w:lang w:val="en-US"/>
        </w:rPr>
        <w:t xml:space="preserve"> CSI processes, </w:t>
      </w:r>
      <w:r w:rsidR="00FC1BBA">
        <w:rPr>
          <w:rFonts w:hint="eastAsia"/>
          <w:lang w:val="en-US"/>
        </w:rPr>
        <w:t xml:space="preserve">simulation results for </w:t>
      </w:r>
      <w:r>
        <w:rPr>
          <w:rFonts w:hint="eastAsia"/>
          <w:lang w:val="en-US"/>
        </w:rPr>
        <w:t>TM10 MCS=16</w:t>
      </w:r>
      <w:r>
        <w:rPr>
          <w:rFonts w:hint="eastAsia"/>
          <w:lang w:val="en-US"/>
        </w:rPr>
        <w:t xml:space="preserve"> (FDD</w:t>
      </w:r>
      <w:r>
        <w:rPr>
          <w:lang w:val="en-US"/>
        </w:rPr>
        <w:t>) and</w:t>
      </w:r>
      <w:r>
        <w:rPr>
          <w:rFonts w:hint="eastAsia"/>
          <w:lang w:val="en-US"/>
        </w:rPr>
        <w:t xml:space="preserve"> TM10 MCS=16</w:t>
      </w:r>
      <w:r>
        <w:rPr>
          <w:rFonts w:hint="eastAsia"/>
          <w:lang w:val="en-US"/>
        </w:rPr>
        <w:t xml:space="preserve"> (TDD)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_Ref442518291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C485F">
        <w:t xml:space="preserve">Figure </w:t>
      </w:r>
      <w:r w:rsidR="006C485F">
        <w:rPr>
          <w:noProof/>
        </w:rPr>
        <w:t>6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_Ref442518296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C485F">
        <w:t xml:space="preserve">Figure </w:t>
      </w:r>
      <w:r w:rsidR="006C485F">
        <w:rPr>
          <w:noProof/>
        </w:rPr>
        <w:t>8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respectively.  The target SNRs@70% </w:t>
      </w:r>
      <w:r>
        <w:t xml:space="preserve">throughput </w:t>
      </w:r>
      <w:r>
        <w:rPr>
          <w:rFonts w:hint="eastAsia"/>
        </w:rPr>
        <w:t>based on 2-cell CRS-IC are tabulated in</w:t>
      </w:r>
      <w:r w:rsidR="002178D9">
        <w:rPr>
          <w:rFonts w:hint="eastAsia"/>
        </w:rPr>
        <w:t xml:space="preserve"> </w:t>
      </w:r>
      <w:r w:rsidR="002178D9">
        <w:fldChar w:fldCharType="begin"/>
      </w:r>
      <w:r w:rsidR="002178D9">
        <w:instrText xml:space="preserve"> </w:instrText>
      </w:r>
      <w:r w:rsidR="002178D9">
        <w:rPr>
          <w:rFonts w:hint="eastAsia"/>
        </w:rPr>
        <w:instrText>REF _Ref442519624 \h</w:instrText>
      </w:r>
      <w:r w:rsidR="002178D9">
        <w:instrText xml:space="preserve"> </w:instrText>
      </w:r>
      <w:r w:rsidR="002178D9">
        <w:fldChar w:fldCharType="separate"/>
      </w:r>
      <w:r w:rsidR="002178D9">
        <w:t xml:space="preserve">Table </w:t>
      </w:r>
      <w:r w:rsidR="002178D9">
        <w:rPr>
          <w:noProof/>
        </w:rPr>
        <w:t>2</w:t>
      </w:r>
      <w:r w:rsidR="002178D9">
        <w:fldChar w:fldCharType="end"/>
      </w:r>
      <w:r>
        <w:rPr>
          <w:rFonts w:hint="eastAsia"/>
        </w:rPr>
        <w:t>. The corresponding impair</w:t>
      </w:r>
      <w:r w:rsidR="00843334">
        <w:rPr>
          <w:rFonts w:hint="eastAsia"/>
        </w:rPr>
        <w:t xml:space="preserve">ment results are given as well in </w:t>
      </w:r>
      <w:r w:rsidR="00843334">
        <w:fldChar w:fldCharType="begin"/>
      </w:r>
      <w:r w:rsidR="00843334">
        <w:instrText xml:space="preserve"> </w:instrText>
      </w:r>
      <w:r w:rsidR="00843334">
        <w:rPr>
          <w:rFonts w:hint="eastAsia"/>
        </w:rPr>
        <w:instrText>REF _Ref442519624 \h</w:instrText>
      </w:r>
      <w:r w:rsidR="00843334">
        <w:instrText xml:space="preserve"> </w:instrText>
      </w:r>
      <w:r w:rsidR="00843334">
        <w:fldChar w:fldCharType="separate"/>
      </w:r>
      <w:r w:rsidR="00843334">
        <w:t xml:space="preserve">Table </w:t>
      </w:r>
      <w:r w:rsidR="00843334">
        <w:rPr>
          <w:noProof/>
        </w:rPr>
        <w:t>2</w:t>
      </w:r>
      <w:r w:rsidR="00843334">
        <w:fldChar w:fldCharType="end"/>
      </w:r>
      <w:r w:rsidR="00843334">
        <w:rPr>
          <w:rFonts w:hint="eastAsia"/>
        </w:rPr>
        <w:t>.</w:t>
      </w:r>
    </w:p>
    <w:p w:rsidR="00C23F2F" w:rsidRDefault="00C23F2F" w:rsidP="00C23F2F">
      <w:pPr>
        <w:pStyle w:val="Caption"/>
        <w:keepNext/>
      </w:pPr>
      <w:bookmarkStart w:id="9" w:name="_Ref4425196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85F">
        <w:rPr>
          <w:noProof/>
        </w:rPr>
        <w:t>2</w:t>
      </w:r>
      <w:r>
        <w:fldChar w:fldCharType="end"/>
      </w:r>
      <w:bookmarkEnd w:id="9"/>
      <w:r>
        <w:rPr>
          <w:rFonts w:hint="eastAsia"/>
        </w:rPr>
        <w:t>: Ideal simulation results and the corresponding results with impairment</w:t>
      </w:r>
      <w:r>
        <w:rPr>
          <w:rFonts w:hint="eastAsia"/>
        </w:rPr>
        <w:t xml:space="preserve"> for TM10 cases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52"/>
        <w:gridCol w:w="2403"/>
        <w:gridCol w:w="2417"/>
      </w:tblGrid>
      <w:tr w:rsidR="00C23F2F" w:rsidTr="004849B9">
        <w:trPr>
          <w:trHeight w:val="967"/>
          <w:jc w:val="center"/>
        </w:trPr>
        <w:tc>
          <w:tcPr>
            <w:tcW w:w="4552" w:type="dxa"/>
            <w:vAlign w:val="center"/>
          </w:tcPr>
          <w:p w:rsidR="00C23F2F" w:rsidRDefault="00C23F2F" w:rsidP="00115510">
            <w:pPr>
              <w:jc w:val="center"/>
              <w:rPr>
                <w:lang w:val="en-US"/>
              </w:rPr>
            </w:pPr>
          </w:p>
        </w:tc>
        <w:tc>
          <w:tcPr>
            <w:tcW w:w="2403" w:type="dxa"/>
            <w:vAlign w:val="center"/>
          </w:tcPr>
          <w:p w:rsidR="00C23F2F" w:rsidRDefault="00C23F2F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 w:hint="eastAsia"/>
                <w:lang w:val="en-US"/>
              </w:rPr>
              <w:t>deal simulation results</w:t>
            </w:r>
          </w:p>
          <w:p w:rsidR="00C23F2F" w:rsidRPr="00960102" w:rsidRDefault="00C23F2F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(dB)</w:t>
            </w:r>
          </w:p>
        </w:tc>
        <w:tc>
          <w:tcPr>
            <w:tcW w:w="2417" w:type="dxa"/>
            <w:vAlign w:val="center"/>
          </w:tcPr>
          <w:p w:rsidR="00C23F2F" w:rsidRPr="00960102" w:rsidRDefault="00C23F2F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 w:hint="eastAsia"/>
                <w:lang w:val="en-US"/>
              </w:rPr>
              <w:t>imulation results with impairment (dB)</w:t>
            </w:r>
          </w:p>
        </w:tc>
      </w:tr>
      <w:tr w:rsidR="00C23F2F" w:rsidTr="004849B9">
        <w:trPr>
          <w:trHeight w:val="366"/>
          <w:jc w:val="center"/>
        </w:trPr>
        <w:tc>
          <w:tcPr>
            <w:tcW w:w="4552" w:type="dxa"/>
            <w:vAlign w:val="center"/>
          </w:tcPr>
          <w:p w:rsidR="00C23F2F" w:rsidRPr="00960102" w:rsidRDefault="000D6D96" w:rsidP="004849B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TM10 with one CSI-process</w:t>
            </w:r>
            <w:r w:rsidR="00C23F2F">
              <w:rPr>
                <w:rFonts w:eastAsiaTheme="minorEastAsia" w:hint="eastAsia"/>
                <w:lang w:val="en-US"/>
              </w:rPr>
              <w:t xml:space="preserve"> (FDD)</w:t>
            </w:r>
          </w:p>
        </w:tc>
        <w:tc>
          <w:tcPr>
            <w:tcW w:w="2403" w:type="dxa"/>
            <w:vAlign w:val="center"/>
          </w:tcPr>
          <w:p w:rsidR="00C23F2F" w:rsidRPr="00960102" w:rsidRDefault="00CA0263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9.04</w:t>
            </w:r>
          </w:p>
        </w:tc>
        <w:tc>
          <w:tcPr>
            <w:tcW w:w="2417" w:type="dxa"/>
            <w:vAlign w:val="center"/>
          </w:tcPr>
          <w:p w:rsidR="00C23F2F" w:rsidRPr="00960102" w:rsidRDefault="00467D2F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10.54</w:t>
            </w:r>
          </w:p>
        </w:tc>
      </w:tr>
      <w:tr w:rsidR="00C23F2F" w:rsidTr="004849B9">
        <w:trPr>
          <w:trHeight w:val="351"/>
          <w:jc w:val="center"/>
        </w:trPr>
        <w:tc>
          <w:tcPr>
            <w:tcW w:w="4552" w:type="dxa"/>
            <w:vAlign w:val="center"/>
          </w:tcPr>
          <w:p w:rsidR="00C23F2F" w:rsidRPr="00CD6D27" w:rsidRDefault="000D6D96" w:rsidP="004849B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TM10 with</w:t>
            </w:r>
            <w:r w:rsidR="004849B9">
              <w:rPr>
                <w:rFonts w:eastAsiaTheme="minorEastAsia" w:hint="eastAsia"/>
                <w:lang w:val="en-US"/>
              </w:rPr>
              <w:t xml:space="preserve"> </w:t>
            </w:r>
            <w:r>
              <w:rPr>
                <w:rFonts w:eastAsiaTheme="minorEastAsia" w:hint="eastAsia"/>
                <w:lang w:val="en-US"/>
              </w:rPr>
              <w:t>multiple CSI processes</w:t>
            </w:r>
            <w:r w:rsidR="00C23F2F">
              <w:rPr>
                <w:rFonts w:eastAsiaTheme="minorEastAsia" w:hint="eastAsia"/>
                <w:lang w:val="en-US"/>
              </w:rPr>
              <w:t xml:space="preserve"> (</w:t>
            </w:r>
            <w:r>
              <w:rPr>
                <w:rFonts w:eastAsiaTheme="minorEastAsia" w:hint="eastAsia"/>
                <w:lang w:val="en-US"/>
              </w:rPr>
              <w:t>F</w:t>
            </w:r>
            <w:r w:rsidR="00C23F2F">
              <w:rPr>
                <w:rFonts w:eastAsiaTheme="minorEastAsia" w:hint="eastAsia"/>
                <w:lang w:val="en-US"/>
              </w:rPr>
              <w:t>DD)</w:t>
            </w:r>
          </w:p>
        </w:tc>
        <w:tc>
          <w:tcPr>
            <w:tcW w:w="2403" w:type="dxa"/>
            <w:vAlign w:val="center"/>
          </w:tcPr>
          <w:p w:rsidR="00C23F2F" w:rsidRPr="00CD6D27" w:rsidRDefault="00C23F2F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8.</w:t>
            </w:r>
            <w:r w:rsidR="00CA0263">
              <w:rPr>
                <w:rFonts w:eastAsiaTheme="minorEastAsia" w:hint="eastAsia"/>
                <w:lang w:val="en-US"/>
              </w:rPr>
              <w:t>94</w:t>
            </w:r>
          </w:p>
        </w:tc>
        <w:tc>
          <w:tcPr>
            <w:tcW w:w="2417" w:type="dxa"/>
            <w:vAlign w:val="center"/>
          </w:tcPr>
          <w:p w:rsidR="00C23F2F" w:rsidRPr="00CD6D27" w:rsidRDefault="00467D2F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10.44</w:t>
            </w:r>
          </w:p>
        </w:tc>
      </w:tr>
      <w:tr w:rsidR="000D6D96" w:rsidTr="004849B9">
        <w:trPr>
          <w:trHeight w:val="366"/>
          <w:jc w:val="center"/>
        </w:trPr>
        <w:tc>
          <w:tcPr>
            <w:tcW w:w="4552" w:type="dxa"/>
            <w:vAlign w:val="center"/>
          </w:tcPr>
          <w:p w:rsidR="000D6D96" w:rsidRPr="00960102" w:rsidRDefault="000D6D96" w:rsidP="004849B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TM10 with one CSI-process</w:t>
            </w:r>
            <w:r>
              <w:rPr>
                <w:rFonts w:eastAsiaTheme="minorEastAsia" w:hint="eastAsia"/>
                <w:lang w:val="en-US"/>
              </w:rPr>
              <w:t xml:space="preserve"> (</w:t>
            </w:r>
            <w:r>
              <w:rPr>
                <w:rFonts w:eastAsiaTheme="minorEastAsia" w:hint="eastAsia"/>
                <w:lang w:val="en-US"/>
              </w:rPr>
              <w:t>T</w:t>
            </w:r>
            <w:r>
              <w:rPr>
                <w:rFonts w:eastAsiaTheme="minorEastAsia" w:hint="eastAsia"/>
                <w:lang w:val="en-US"/>
              </w:rPr>
              <w:t>DD)</w:t>
            </w:r>
          </w:p>
        </w:tc>
        <w:tc>
          <w:tcPr>
            <w:tcW w:w="2403" w:type="dxa"/>
            <w:vAlign w:val="center"/>
          </w:tcPr>
          <w:p w:rsidR="000D6D96" w:rsidRPr="00960102" w:rsidRDefault="00CA0263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10.06</w:t>
            </w:r>
          </w:p>
        </w:tc>
        <w:tc>
          <w:tcPr>
            <w:tcW w:w="2417" w:type="dxa"/>
            <w:vAlign w:val="center"/>
          </w:tcPr>
          <w:p w:rsidR="000D6D96" w:rsidRPr="00960102" w:rsidRDefault="000D6D96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</w:t>
            </w:r>
            <w:r w:rsidR="00467D2F">
              <w:rPr>
                <w:rFonts w:eastAsiaTheme="minorEastAsia" w:hint="eastAsia"/>
                <w:lang w:val="en-US"/>
              </w:rPr>
              <w:t>1.56</w:t>
            </w:r>
          </w:p>
        </w:tc>
      </w:tr>
      <w:tr w:rsidR="000D6D96" w:rsidTr="004849B9">
        <w:trPr>
          <w:trHeight w:val="366"/>
          <w:jc w:val="center"/>
        </w:trPr>
        <w:tc>
          <w:tcPr>
            <w:tcW w:w="4552" w:type="dxa"/>
            <w:vAlign w:val="center"/>
          </w:tcPr>
          <w:p w:rsidR="000D6D96" w:rsidRPr="00CD6D27" w:rsidRDefault="000D6D96" w:rsidP="004849B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TM10 with</w:t>
            </w:r>
            <w:r w:rsidR="004849B9">
              <w:rPr>
                <w:rFonts w:eastAsiaTheme="minorEastAsia" w:hint="eastAsia"/>
                <w:lang w:val="en-US"/>
              </w:rPr>
              <w:t xml:space="preserve"> </w:t>
            </w:r>
            <w:r>
              <w:rPr>
                <w:rFonts w:eastAsiaTheme="minorEastAsia" w:hint="eastAsia"/>
                <w:lang w:val="en-US"/>
              </w:rPr>
              <w:t>multiple CSI processes</w:t>
            </w:r>
            <w:r>
              <w:rPr>
                <w:rFonts w:eastAsiaTheme="minorEastAsia" w:hint="eastAsia"/>
                <w:lang w:val="en-US"/>
              </w:rPr>
              <w:t xml:space="preserve"> (TDD)</w:t>
            </w:r>
          </w:p>
        </w:tc>
        <w:tc>
          <w:tcPr>
            <w:tcW w:w="2403" w:type="dxa"/>
            <w:vAlign w:val="center"/>
          </w:tcPr>
          <w:p w:rsidR="000D6D96" w:rsidRPr="00CD6D27" w:rsidRDefault="00CA0263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9.94</w:t>
            </w:r>
          </w:p>
        </w:tc>
        <w:tc>
          <w:tcPr>
            <w:tcW w:w="2417" w:type="dxa"/>
            <w:vAlign w:val="center"/>
          </w:tcPr>
          <w:p w:rsidR="000D6D96" w:rsidRPr="00CD6D27" w:rsidRDefault="00467D2F" w:rsidP="0011551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11.44</w:t>
            </w:r>
          </w:p>
        </w:tc>
      </w:tr>
    </w:tbl>
    <w:p w:rsidR="00C950B8" w:rsidRPr="00C950B8" w:rsidRDefault="00C950B8" w:rsidP="00C950B8">
      <w:pPr>
        <w:rPr>
          <w:lang w:val="en-US"/>
        </w:rPr>
      </w:pPr>
    </w:p>
    <w:p w:rsidR="00C950B8" w:rsidRDefault="00000D7F" w:rsidP="00C950B8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E1818C4" wp14:editId="2D7AF9A9">
            <wp:extent cx="5284938" cy="3681351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0553" cy="3685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B8" w:rsidRDefault="00C950B8" w:rsidP="00C950B8">
      <w:pPr>
        <w:pStyle w:val="Caption"/>
      </w:pPr>
      <w:bookmarkStart w:id="10" w:name="_Ref4425181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485F">
        <w:rPr>
          <w:noProof/>
        </w:rPr>
        <w:t>5</w:t>
      </w:r>
      <w:r>
        <w:fldChar w:fldCharType="end"/>
      </w:r>
      <w:bookmarkEnd w:id="10"/>
      <w:r>
        <w:rPr>
          <w:rFonts w:hint="eastAsia"/>
        </w:rPr>
        <w:t>: MCS=16 and INR = [10.45 8.45] for one CSI-process</w:t>
      </w:r>
      <w:r w:rsidR="00BB3D08">
        <w:rPr>
          <w:rFonts w:hint="eastAsia"/>
        </w:rPr>
        <w:t xml:space="preserve"> (FDD)</w:t>
      </w:r>
    </w:p>
    <w:p w:rsidR="00C950B8" w:rsidRPr="002E1279" w:rsidRDefault="00000D7F" w:rsidP="00C950B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1C895CB" wp14:editId="67277EEF">
            <wp:extent cx="5039315" cy="3581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78" cy="358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B8" w:rsidRDefault="00C950B8" w:rsidP="00C950B8">
      <w:pPr>
        <w:pStyle w:val="Caption"/>
        <w:rPr>
          <w:lang w:val="en-US"/>
        </w:rPr>
      </w:pPr>
      <w:bookmarkStart w:id="11" w:name="_Ref4425182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485F">
        <w:rPr>
          <w:noProof/>
        </w:rPr>
        <w:t>6</w:t>
      </w:r>
      <w:r>
        <w:fldChar w:fldCharType="end"/>
      </w:r>
      <w:bookmarkEnd w:id="11"/>
      <w:r>
        <w:rPr>
          <w:rFonts w:hint="eastAsia"/>
        </w:rPr>
        <w:t>: MCS=16 and INR2 = 8.45 dB</w:t>
      </w:r>
      <w:r w:rsidR="006E00E2">
        <w:rPr>
          <w:rFonts w:hint="eastAsia"/>
        </w:rPr>
        <w:t xml:space="preserve"> for </w:t>
      </w:r>
      <w:r w:rsidR="006E00E2">
        <w:t>multiple</w:t>
      </w:r>
      <w:r w:rsidR="006E00E2">
        <w:rPr>
          <w:rFonts w:hint="eastAsia"/>
        </w:rPr>
        <w:t xml:space="preserve"> CSI</w:t>
      </w:r>
      <w:r w:rsidR="00C678E9">
        <w:rPr>
          <w:rFonts w:hint="eastAsia"/>
        </w:rPr>
        <w:t xml:space="preserve"> </w:t>
      </w:r>
      <w:r w:rsidR="006E00E2">
        <w:rPr>
          <w:rFonts w:hint="eastAsia"/>
        </w:rPr>
        <w:t>process</w:t>
      </w:r>
      <w:r w:rsidR="00C678E9">
        <w:rPr>
          <w:rFonts w:hint="eastAsia"/>
        </w:rPr>
        <w:t>es (FDD)</w:t>
      </w:r>
    </w:p>
    <w:p w:rsidR="00C950B8" w:rsidRPr="00C950B8" w:rsidRDefault="00C950B8" w:rsidP="00C950B8"/>
    <w:p w:rsidR="002E1279" w:rsidRDefault="002E1279" w:rsidP="00DA0451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13D9021" wp14:editId="61CF451C">
            <wp:extent cx="5572524" cy="38481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344" cy="3845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279" w:rsidRDefault="002E1279" w:rsidP="002E1279">
      <w:pPr>
        <w:pStyle w:val="Caption"/>
      </w:pPr>
      <w:bookmarkStart w:id="12" w:name="_Ref4425182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485F">
        <w:rPr>
          <w:noProof/>
        </w:rPr>
        <w:t>7</w:t>
      </w:r>
      <w:r>
        <w:fldChar w:fldCharType="end"/>
      </w:r>
      <w:bookmarkEnd w:id="12"/>
      <w:r>
        <w:rPr>
          <w:rFonts w:hint="eastAsia"/>
        </w:rPr>
        <w:t>: MCS=16 and INR = [10.45 8.45] for one CSI-process (TDD)</w:t>
      </w:r>
    </w:p>
    <w:p w:rsidR="00C950B8" w:rsidRPr="002E1279" w:rsidRDefault="00C950B8" w:rsidP="002E1279">
      <w:pPr>
        <w:pStyle w:val="Caption"/>
        <w:jc w:val="both"/>
      </w:pPr>
    </w:p>
    <w:p w:rsidR="00334D34" w:rsidRDefault="002E1279" w:rsidP="00DA0451">
      <w:pPr>
        <w:keepNext/>
        <w:jc w:val="center"/>
      </w:pPr>
      <w:bookmarkStart w:id="13" w:name="_GoBack"/>
      <w:r>
        <w:rPr>
          <w:noProof/>
          <w:lang w:val="en-US"/>
        </w:rPr>
        <w:drawing>
          <wp:inline distT="0" distB="0" distL="0" distR="0" wp14:anchorId="679B3E6D" wp14:editId="49B6D415">
            <wp:extent cx="5419725" cy="368389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099" cy="368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3"/>
    </w:p>
    <w:p w:rsidR="002E1279" w:rsidRDefault="00334D34" w:rsidP="00334D34">
      <w:pPr>
        <w:pStyle w:val="Caption"/>
        <w:rPr>
          <w:lang w:val="en-US"/>
        </w:rPr>
      </w:pPr>
      <w:bookmarkStart w:id="14" w:name="_Ref4425182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485F">
        <w:rPr>
          <w:noProof/>
        </w:rPr>
        <w:t>8</w:t>
      </w:r>
      <w:r>
        <w:fldChar w:fldCharType="end"/>
      </w:r>
      <w:bookmarkEnd w:id="14"/>
      <w:r>
        <w:rPr>
          <w:rFonts w:hint="eastAsia"/>
        </w:rPr>
        <w:t>:</w:t>
      </w:r>
      <w:r w:rsidRPr="00334D34">
        <w:rPr>
          <w:rFonts w:hint="eastAsia"/>
        </w:rPr>
        <w:t xml:space="preserve"> </w:t>
      </w:r>
      <w:r>
        <w:rPr>
          <w:rFonts w:hint="eastAsia"/>
        </w:rPr>
        <w:t xml:space="preserve">MCS=16 and INR2 = 8.45 dB for </w:t>
      </w:r>
      <w:r>
        <w:t>multiple</w:t>
      </w:r>
      <w:r>
        <w:rPr>
          <w:rFonts w:hint="eastAsia"/>
        </w:rPr>
        <w:t xml:space="preserve"> CSI processes (TDD)</w:t>
      </w:r>
    </w:p>
    <w:p w:rsidR="002026BF" w:rsidRDefault="002026BF" w:rsidP="002026BF">
      <w:pPr>
        <w:pStyle w:val="Heading1"/>
        <w:rPr>
          <w:lang w:val="en-US"/>
        </w:rPr>
      </w:pPr>
      <w:r>
        <w:rPr>
          <w:rFonts w:hint="eastAsia"/>
          <w:lang w:val="en-US"/>
        </w:rPr>
        <w:lastRenderedPageBreak/>
        <w:t>Conclusion</w:t>
      </w:r>
    </w:p>
    <w:p w:rsidR="00334384" w:rsidRDefault="001961DD" w:rsidP="00120F2C">
      <w:pPr>
        <w:rPr>
          <w:rFonts w:hint="eastAsia"/>
        </w:rPr>
      </w:pPr>
      <w:r>
        <w:rPr>
          <w:rFonts w:hint="eastAsia"/>
        </w:rPr>
        <w:t xml:space="preserve">In this paper, we </w:t>
      </w:r>
      <w:r w:rsidR="006C485F">
        <w:t>provide</w:t>
      </w:r>
      <w:r w:rsidR="006C485F">
        <w:rPr>
          <w:rFonts w:hint="eastAsia"/>
        </w:rPr>
        <w:t xml:space="preserve"> our ideal simulation results for all </w:t>
      </w:r>
      <w:r w:rsidR="006C485F">
        <w:t>the</w:t>
      </w:r>
      <w:r w:rsidR="006C485F">
        <w:rPr>
          <w:rFonts w:hint="eastAsia"/>
        </w:rPr>
        <w:t xml:space="preserve"> agreed test cases and their corresponding impairment results. </w:t>
      </w:r>
      <w:r w:rsidR="006C485F">
        <w:t>W</w:t>
      </w:r>
      <w:r w:rsidR="006C485F">
        <w:rPr>
          <w:rFonts w:hint="eastAsia"/>
        </w:rPr>
        <w:t xml:space="preserve">e hope the </w:t>
      </w:r>
      <w:r w:rsidR="006C485F">
        <w:t>group</w:t>
      </w:r>
      <w:r w:rsidR="006C485F">
        <w:rPr>
          <w:rFonts w:hint="eastAsia"/>
        </w:rPr>
        <w:t xml:space="preserve"> can consider these results in the final performance requirements for CRS-IM receiver. </w:t>
      </w:r>
    </w:p>
    <w:p w:rsidR="00334384" w:rsidRPr="00334384" w:rsidRDefault="00334384" w:rsidP="00334384">
      <w:pPr>
        <w:pStyle w:val="Heading1"/>
        <w:rPr>
          <w:rFonts w:hint="eastAsia"/>
          <w:lang w:val="en-US"/>
        </w:rPr>
      </w:pPr>
      <w:r w:rsidRPr="00334384">
        <w:rPr>
          <w:rFonts w:hint="eastAsia"/>
          <w:lang w:val="en-US"/>
        </w:rPr>
        <w:lastRenderedPageBreak/>
        <w:t>Appendix</w:t>
      </w:r>
    </w:p>
    <w:p w:rsidR="00BA794C" w:rsidRDefault="00BA794C" w:rsidP="00BA794C">
      <w:pPr>
        <w:pStyle w:val="Caption"/>
        <w:keepNext/>
      </w:pPr>
      <w:bookmarkStart w:id="15" w:name="_Ref4425180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85F">
        <w:rPr>
          <w:noProof/>
        </w:rPr>
        <w:t>3</w:t>
      </w:r>
      <w:r>
        <w:fldChar w:fldCharType="end"/>
      </w:r>
      <w:bookmarkEnd w:id="15"/>
      <w:r>
        <w:rPr>
          <w:rFonts w:hint="eastAsia"/>
        </w:rPr>
        <w:t>: FRC for FDD</w:t>
      </w:r>
    </w:p>
    <w:p w:rsidR="00BA794C" w:rsidRDefault="00BA794C" w:rsidP="00120F2C">
      <w:pPr>
        <w:rPr>
          <w:rFonts w:hint="eastAsia"/>
        </w:rPr>
      </w:pPr>
      <w:r w:rsidRPr="00BA794C">
        <w:drawing>
          <wp:inline distT="0" distB="0" distL="0" distR="0" wp14:anchorId="61DCC84E" wp14:editId="6DFD3818">
            <wp:extent cx="6120765" cy="8241299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241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94C" w:rsidRDefault="00BA794C" w:rsidP="00120F2C">
      <w:pPr>
        <w:rPr>
          <w:rFonts w:hint="eastAsia"/>
        </w:rPr>
      </w:pPr>
    </w:p>
    <w:p w:rsidR="00BA794C" w:rsidRDefault="00BA794C" w:rsidP="00BA794C">
      <w:pPr>
        <w:pStyle w:val="Caption"/>
        <w:keepNext/>
      </w:pPr>
      <w:bookmarkStart w:id="16" w:name="_Ref4425180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85F">
        <w:rPr>
          <w:noProof/>
        </w:rPr>
        <w:t>4</w:t>
      </w:r>
      <w:r>
        <w:fldChar w:fldCharType="end"/>
      </w:r>
      <w:bookmarkEnd w:id="16"/>
      <w:r>
        <w:rPr>
          <w:rFonts w:hint="eastAsia"/>
        </w:rPr>
        <w:t>: FRC for TDD</w:t>
      </w:r>
    </w:p>
    <w:p w:rsidR="00BA794C" w:rsidRDefault="00BA794C" w:rsidP="00BA794C">
      <w:pPr>
        <w:rPr>
          <w:rFonts w:hint="eastAsia"/>
        </w:rPr>
      </w:pPr>
      <w:r w:rsidRPr="00334384">
        <w:rPr>
          <w:rFonts w:hint="eastAsia"/>
        </w:rPr>
        <w:drawing>
          <wp:inline distT="0" distB="0" distL="0" distR="0" wp14:anchorId="3E6A8F83" wp14:editId="191059FA">
            <wp:extent cx="6120765" cy="807682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94C" w:rsidRPr="00120F2C" w:rsidRDefault="00BA794C" w:rsidP="00120F2C"/>
    <w:p w:rsidR="002026BF" w:rsidRDefault="002026BF" w:rsidP="002026B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lastRenderedPageBreak/>
        <w:t>Reference</w:t>
      </w:r>
    </w:p>
    <w:p w:rsidR="000F4159" w:rsidRDefault="000F4159" w:rsidP="000F4159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r>
        <w:rPr>
          <w:rFonts w:hint="eastAsia"/>
        </w:rPr>
        <w:t xml:space="preserve"> </w:t>
      </w:r>
      <w:bookmarkStart w:id="17" w:name="_Ref442517531"/>
      <w:r w:rsidR="00702A64">
        <w:rPr>
          <w:rFonts w:hint="eastAsia"/>
        </w:rPr>
        <w:t xml:space="preserve">36.101 v 13.2.1 </w:t>
      </w:r>
      <w:r w:rsidR="00702A64" w:rsidRPr="007665CF">
        <w:rPr>
          <w:rFonts w:cs="v5.0.0"/>
        </w:rPr>
        <w:t>User Equipment (UE) radio transmission and reception</w:t>
      </w:r>
      <w:r w:rsidR="00702A64">
        <w:rPr>
          <w:rFonts w:cs="v5.0.0" w:hint="eastAsia"/>
        </w:rPr>
        <w:t xml:space="preserve">, </w:t>
      </w:r>
      <w:r w:rsidR="00555F0F">
        <w:rPr>
          <w:rFonts w:cs="v5.0.0" w:hint="eastAsia"/>
        </w:rPr>
        <w:t>3GPP</w:t>
      </w:r>
      <w:bookmarkEnd w:id="17"/>
    </w:p>
    <w:sectPr w:rsidR="000F4159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06" w:rsidRDefault="00EB6406">
      <w:r>
        <w:separator/>
      </w:r>
    </w:p>
  </w:endnote>
  <w:endnote w:type="continuationSeparator" w:id="0">
    <w:p w:rsidR="00EB6406" w:rsidRDefault="00EB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16" w:rsidRDefault="00013616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045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0451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06" w:rsidRDefault="00EB6406">
      <w:r>
        <w:separator/>
      </w:r>
    </w:p>
  </w:footnote>
  <w:footnote w:type="continuationSeparator" w:id="0">
    <w:p w:rsidR="00EB6406" w:rsidRDefault="00EB6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16" w:rsidRDefault="0001361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44D25"/>
    <w:multiLevelType w:val="hybridMultilevel"/>
    <w:tmpl w:val="8C4E34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461B13"/>
    <w:multiLevelType w:val="hybridMultilevel"/>
    <w:tmpl w:val="D042F06E"/>
    <w:lvl w:ilvl="0" w:tplc="40A20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520E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EB0D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E32F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ED84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BB86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5703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9726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F2CA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3AA05BF0"/>
    <w:multiLevelType w:val="hybridMultilevel"/>
    <w:tmpl w:val="AD22831C"/>
    <w:lvl w:ilvl="0" w:tplc="4364AC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9C852B8">
      <w:start w:val="33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8006CB0">
      <w:start w:val="33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C041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1E43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0684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E6AD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0004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DB04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3D7455CA"/>
    <w:multiLevelType w:val="hybridMultilevel"/>
    <w:tmpl w:val="E72E8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02263F"/>
    <w:multiLevelType w:val="hybridMultilevel"/>
    <w:tmpl w:val="D92E54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112A64"/>
    <w:multiLevelType w:val="hybridMultilevel"/>
    <w:tmpl w:val="15DE3C64"/>
    <w:lvl w:ilvl="0" w:tplc="26DC0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10A8B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DD2A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0120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AE8B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342E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7DC1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30A1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57CB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4EB11A6C"/>
    <w:multiLevelType w:val="hybridMultilevel"/>
    <w:tmpl w:val="D2964F20"/>
    <w:lvl w:ilvl="0" w:tplc="FB2A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B8E5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F1A6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9E82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A36C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53A6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4189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C423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DA4E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B4C3F06"/>
    <w:multiLevelType w:val="hybridMultilevel"/>
    <w:tmpl w:val="0E3A29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D3D491C"/>
    <w:multiLevelType w:val="hybridMultilevel"/>
    <w:tmpl w:val="FD0A0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28152B"/>
    <w:multiLevelType w:val="hybridMultilevel"/>
    <w:tmpl w:val="8D989772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7"/>
  </w:num>
  <w:num w:numId="4">
    <w:abstractNumId w:val="26"/>
  </w:num>
  <w:num w:numId="5">
    <w:abstractNumId w:val="3"/>
  </w:num>
  <w:num w:numId="6">
    <w:abstractNumId w:val="14"/>
  </w:num>
  <w:num w:numId="7">
    <w:abstractNumId w:val="23"/>
  </w:num>
  <w:num w:numId="8">
    <w:abstractNumId w:val="17"/>
  </w:num>
  <w:num w:numId="9">
    <w:abstractNumId w:val="9"/>
  </w:num>
  <w:num w:numId="10">
    <w:abstractNumId w:val="24"/>
  </w:num>
  <w:num w:numId="11">
    <w:abstractNumId w:val="21"/>
  </w:num>
  <w:num w:numId="12">
    <w:abstractNumId w:val="4"/>
  </w:num>
  <w:num w:numId="13">
    <w:abstractNumId w:val="2"/>
  </w:num>
  <w:num w:numId="14">
    <w:abstractNumId w:val="5"/>
  </w:num>
  <w:num w:numId="15">
    <w:abstractNumId w:val="25"/>
  </w:num>
  <w:num w:numId="16">
    <w:abstractNumId w:val="8"/>
  </w:num>
  <w:num w:numId="17">
    <w:abstractNumId w:val="1"/>
  </w:num>
  <w:num w:numId="18">
    <w:abstractNumId w:val="22"/>
  </w:num>
  <w:num w:numId="19">
    <w:abstractNumId w:val="6"/>
  </w:num>
  <w:num w:numId="20">
    <w:abstractNumId w:val="18"/>
  </w:num>
  <w:num w:numId="21">
    <w:abstractNumId w:val="19"/>
  </w:num>
  <w:num w:numId="22">
    <w:abstractNumId w:val="13"/>
  </w:num>
  <w:num w:numId="23">
    <w:abstractNumId w:val="0"/>
  </w:num>
  <w:num w:numId="24">
    <w:abstractNumId w:val="10"/>
  </w:num>
  <w:num w:numId="25">
    <w:abstractNumId w:val="0"/>
  </w:num>
  <w:num w:numId="26">
    <w:abstractNumId w:val="12"/>
  </w:num>
  <w:num w:numId="27">
    <w:abstractNumId w:val="0"/>
  </w:num>
  <w:num w:numId="28">
    <w:abstractNumId w:val="0"/>
  </w:num>
  <w:num w:numId="29">
    <w:abstractNumId w:val="0"/>
  </w:num>
  <w:num w:numId="30">
    <w:abstractNumId w:val="11"/>
  </w:num>
  <w:num w:numId="31">
    <w:abstractNumId w:val="16"/>
  </w:num>
  <w:num w:numId="32">
    <w:abstractNumId w:val="15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5F"/>
    <w:rsid w:val="000006A5"/>
    <w:rsid w:val="00000D7F"/>
    <w:rsid w:val="000032C0"/>
    <w:rsid w:val="00010351"/>
    <w:rsid w:val="00010A94"/>
    <w:rsid w:val="00013616"/>
    <w:rsid w:val="00015A19"/>
    <w:rsid w:val="000173A2"/>
    <w:rsid w:val="00024BD7"/>
    <w:rsid w:val="000257E6"/>
    <w:rsid w:val="00026EDA"/>
    <w:rsid w:val="00031496"/>
    <w:rsid w:val="0003279D"/>
    <w:rsid w:val="00033BD7"/>
    <w:rsid w:val="00035A95"/>
    <w:rsid w:val="00040139"/>
    <w:rsid w:val="00040A52"/>
    <w:rsid w:val="00042C6A"/>
    <w:rsid w:val="00043AFB"/>
    <w:rsid w:val="00047611"/>
    <w:rsid w:val="00050C6A"/>
    <w:rsid w:val="0005162E"/>
    <w:rsid w:val="0005240C"/>
    <w:rsid w:val="0005242B"/>
    <w:rsid w:val="00065DE2"/>
    <w:rsid w:val="00072848"/>
    <w:rsid w:val="000748A7"/>
    <w:rsid w:val="00075BE0"/>
    <w:rsid w:val="00080027"/>
    <w:rsid w:val="00084CEC"/>
    <w:rsid w:val="000862F6"/>
    <w:rsid w:val="00086F37"/>
    <w:rsid w:val="00094048"/>
    <w:rsid w:val="000948D4"/>
    <w:rsid w:val="00095666"/>
    <w:rsid w:val="00096177"/>
    <w:rsid w:val="000A0570"/>
    <w:rsid w:val="000A0C1A"/>
    <w:rsid w:val="000A4F80"/>
    <w:rsid w:val="000A752C"/>
    <w:rsid w:val="000A7925"/>
    <w:rsid w:val="000A7BA6"/>
    <w:rsid w:val="000B26D2"/>
    <w:rsid w:val="000B2EF6"/>
    <w:rsid w:val="000B4583"/>
    <w:rsid w:val="000B6F93"/>
    <w:rsid w:val="000B7B20"/>
    <w:rsid w:val="000C1FA4"/>
    <w:rsid w:val="000C7F61"/>
    <w:rsid w:val="000D390B"/>
    <w:rsid w:val="000D6033"/>
    <w:rsid w:val="000D6D96"/>
    <w:rsid w:val="000E0A26"/>
    <w:rsid w:val="000E2065"/>
    <w:rsid w:val="000E487F"/>
    <w:rsid w:val="000F144F"/>
    <w:rsid w:val="000F2996"/>
    <w:rsid w:val="000F4159"/>
    <w:rsid w:val="000F60B2"/>
    <w:rsid w:val="000F642E"/>
    <w:rsid w:val="00100E91"/>
    <w:rsid w:val="00103E16"/>
    <w:rsid w:val="00110900"/>
    <w:rsid w:val="001121D2"/>
    <w:rsid w:val="00115690"/>
    <w:rsid w:val="001160D3"/>
    <w:rsid w:val="00120F2C"/>
    <w:rsid w:val="001260F6"/>
    <w:rsid w:val="00127701"/>
    <w:rsid w:val="00131F98"/>
    <w:rsid w:val="00132565"/>
    <w:rsid w:val="00133A77"/>
    <w:rsid w:val="00135A94"/>
    <w:rsid w:val="0014450A"/>
    <w:rsid w:val="00153BA9"/>
    <w:rsid w:val="00160FC2"/>
    <w:rsid w:val="001658AC"/>
    <w:rsid w:val="00166D37"/>
    <w:rsid w:val="001740F7"/>
    <w:rsid w:val="001778F5"/>
    <w:rsid w:val="001805E5"/>
    <w:rsid w:val="001807D0"/>
    <w:rsid w:val="00182390"/>
    <w:rsid w:val="001849C3"/>
    <w:rsid w:val="00186824"/>
    <w:rsid w:val="00187D58"/>
    <w:rsid w:val="0019129C"/>
    <w:rsid w:val="00191FC1"/>
    <w:rsid w:val="001961DD"/>
    <w:rsid w:val="00197282"/>
    <w:rsid w:val="00197EC1"/>
    <w:rsid w:val="001A01BF"/>
    <w:rsid w:val="001B6327"/>
    <w:rsid w:val="001B6B90"/>
    <w:rsid w:val="001D6428"/>
    <w:rsid w:val="001E07FE"/>
    <w:rsid w:val="001E1312"/>
    <w:rsid w:val="001E2BCB"/>
    <w:rsid w:val="001E34AE"/>
    <w:rsid w:val="001E3EBE"/>
    <w:rsid w:val="001E6C5E"/>
    <w:rsid w:val="001F2699"/>
    <w:rsid w:val="001F5E00"/>
    <w:rsid w:val="001F7FF8"/>
    <w:rsid w:val="002026BF"/>
    <w:rsid w:val="00203AFB"/>
    <w:rsid w:val="002046E6"/>
    <w:rsid w:val="002070C4"/>
    <w:rsid w:val="00211CCE"/>
    <w:rsid w:val="002152F5"/>
    <w:rsid w:val="00216465"/>
    <w:rsid w:val="00216D83"/>
    <w:rsid w:val="002178D9"/>
    <w:rsid w:val="00221532"/>
    <w:rsid w:val="00224D4C"/>
    <w:rsid w:val="0023122F"/>
    <w:rsid w:val="0023477F"/>
    <w:rsid w:val="00234C7D"/>
    <w:rsid w:val="00235F0C"/>
    <w:rsid w:val="002367CC"/>
    <w:rsid w:val="00237E20"/>
    <w:rsid w:val="002508E6"/>
    <w:rsid w:val="00254802"/>
    <w:rsid w:val="00255410"/>
    <w:rsid w:val="0025591D"/>
    <w:rsid w:val="00256391"/>
    <w:rsid w:val="00261554"/>
    <w:rsid w:val="00270647"/>
    <w:rsid w:val="002706BD"/>
    <w:rsid w:val="00272573"/>
    <w:rsid w:val="00276920"/>
    <w:rsid w:val="00286F37"/>
    <w:rsid w:val="00290831"/>
    <w:rsid w:val="00290F74"/>
    <w:rsid w:val="002910A4"/>
    <w:rsid w:val="002953F7"/>
    <w:rsid w:val="002977EA"/>
    <w:rsid w:val="002A28E8"/>
    <w:rsid w:val="002A3EF4"/>
    <w:rsid w:val="002A5568"/>
    <w:rsid w:val="002A600B"/>
    <w:rsid w:val="002A7394"/>
    <w:rsid w:val="002A7B9C"/>
    <w:rsid w:val="002B0396"/>
    <w:rsid w:val="002B0F41"/>
    <w:rsid w:val="002B3ADD"/>
    <w:rsid w:val="002B5041"/>
    <w:rsid w:val="002C3339"/>
    <w:rsid w:val="002C484E"/>
    <w:rsid w:val="002D3872"/>
    <w:rsid w:val="002D5960"/>
    <w:rsid w:val="002E1279"/>
    <w:rsid w:val="002E6775"/>
    <w:rsid w:val="002F6863"/>
    <w:rsid w:val="002F6970"/>
    <w:rsid w:val="00300390"/>
    <w:rsid w:val="003008CF"/>
    <w:rsid w:val="00303D52"/>
    <w:rsid w:val="00303FF9"/>
    <w:rsid w:val="00307D33"/>
    <w:rsid w:val="00311A5D"/>
    <w:rsid w:val="003165C6"/>
    <w:rsid w:val="00317951"/>
    <w:rsid w:val="003216DA"/>
    <w:rsid w:val="00322AA6"/>
    <w:rsid w:val="0032468E"/>
    <w:rsid w:val="003265FC"/>
    <w:rsid w:val="0033115F"/>
    <w:rsid w:val="00331801"/>
    <w:rsid w:val="0033227D"/>
    <w:rsid w:val="00334384"/>
    <w:rsid w:val="00334D34"/>
    <w:rsid w:val="00341F86"/>
    <w:rsid w:val="003429EC"/>
    <w:rsid w:val="00344CDF"/>
    <w:rsid w:val="00347C56"/>
    <w:rsid w:val="00355632"/>
    <w:rsid w:val="00355CE4"/>
    <w:rsid w:val="003562DF"/>
    <w:rsid w:val="00362FAB"/>
    <w:rsid w:val="003634BF"/>
    <w:rsid w:val="00366F00"/>
    <w:rsid w:val="00371150"/>
    <w:rsid w:val="00373313"/>
    <w:rsid w:val="00373ACB"/>
    <w:rsid w:val="00375BD7"/>
    <w:rsid w:val="00377F87"/>
    <w:rsid w:val="0038102F"/>
    <w:rsid w:val="003816E4"/>
    <w:rsid w:val="00382CD5"/>
    <w:rsid w:val="003840F2"/>
    <w:rsid w:val="0039330D"/>
    <w:rsid w:val="00394EF9"/>
    <w:rsid w:val="0039592D"/>
    <w:rsid w:val="003A0E9F"/>
    <w:rsid w:val="003A41DD"/>
    <w:rsid w:val="003A4340"/>
    <w:rsid w:val="003A5799"/>
    <w:rsid w:val="003B053B"/>
    <w:rsid w:val="003C2448"/>
    <w:rsid w:val="003C3F6C"/>
    <w:rsid w:val="003D0DEB"/>
    <w:rsid w:val="003D389F"/>
    <w:rsid w:val="003E319E"/>
    <w:rsid w:val="003E4CBE"/>
    <w:rsid w:val="003E4E38"/>
    <w:rsid w:val="003F4A77"/>
    <w:rsid w:val="0040448F"/>
    <w:rsid w:val="004105B8"/>
    <w:rsid w:val="0041465A"/>
    <w:rsid w:val="00415FDB"/>
    <w:rsid w:val="00416EC3"/>
    <w:rsid w:val="004172E2"/>
    <w:rsid w:val="00417F6B"/>
    <w:rsid w:val="0042379C"/>
    <w:rsid w:val="00424ACE"/>
    <w:rsid w:val="00433FF0"/>
    <w:rsid w:val="00435C0F"/>
    <w:rsid w:val="00441F57"/>
    <w:rsid w:val="00442CD5"/>
    <w:rsid w:val="00442F9C"/>
    <w:rsid w:val="00447D20"/>
    <w:rsid w:val="00452FFC"/>
    <w:rsid w:val="00463C49"/>
    <w:rsid w:val="00464773"/>
    <w:rsid w:val="00465EB5"/>
    <w:rsid w:val="0046616B"/>
    <w:rsid w:val="00467D2F"/>
    <w:rsid w:val="004719A7"/>
    <w:rsid w:val="00477A6B"/>
    <w:rsid w:val="00481A93"/>
    <w:rsid w:val="004849B9"/>
    <w:rsid w:val="004874E2"/>
    <w:rsid w:val="004933A5"/>
    <w:rsid w:val="00493C74"/>
    <w:rsid w:val="004950BA"/>
    <w:rsid w:val="004969A2"/>
    <w:rsid w:val="004A181D"/>
    <w:rsid w:val="004B0E99"/>
    <w:rsid w:val="004B14FF"/>
    <w:rsid w:val="004B37C6"/>
    <w:rsid w:val="004B565B"/>
    <w:rsid w:val="004B7041"/>
    <w:rsid w:val="004C1014"/>
    <w:rsid w:val="004C7F18"/>
    <w:rsid w:val="004D03B6"/>
    <w:rsid w:val="004D0D1B"/>
    <w:rsid w:val="004D1869"/>
    <w:rsid w:val="004F2F59"/>
    <w:rsid w:val="004F4AA0"/>
    <w:rsid w:val="00500EEE"/>
    <w:rsid w:val="00500F50"/>
    <w:rsid w:val="00506FCB"/>
    <w:rsid w:val="00514E58"/>
    <w:rsid w:val="0051669B"/>
    <w:rsid w:val="00516B6E"/>
    <w:rsid w:val="0052002A"/>
    <w:rsid w:val="00520B92"/>
    <w:rsid w:val="00527359"/>
    <w:rsid w:val="00530357"/>
    <w:rsid w:val="00532CFC"/>
    <w:rsid w:val="00536997"/>
    <w:rsid w:val="0054107F"/>
    <w:rsid w:val="00541E0C"/>
    <w:rsid w:val="00541F10"/>
    <w:rsid w:val="0054440F"/>
    <w:rsid w:val="00544F74"/>
    <w:rsid w:val="00545286"/>
    <w:rsid w:val="0054541A"/>
    <w:rsid w:val="005478BC"/>
    <w:rsid w:val="00547C15"/>
    <w:rsid w:val="0055050C"/>
    <w:rsid w:val="00555003"/>
    <w:rsid w:val="0055569C"/>
    <w:rsid w:val="00555F0F"/>
    <w:rsid w:val="005563DF"/>
    <w:rsid w:val="005600E5"/>
    <w:rsid w:val="0056047C"/>
    <w:rsid w:val="0056275E"/>
    <w:rsid w:val="0056349B"/>
    <w:rsid w:val="00563AD9"/>
    <w:rsid w:val="00564629"/>
    <w:rsid w:val="00573694"/>
    <w:rsid w:val="00573E75"/>
    <w:rsid w:val="005820E4"/>
    <w:rsid w:val="00591123"/>
    <w:rsid w:val="0059497C"/>
    <w:rsid w:val="005A20B2"/>
    <w:rsid w:val="005A2E5A"/>
    <w:rsid w:val="005A3926"/>
    <w:rsid w:val="005A447B"/>
    <w:rsid w:val="005B603D"/>
    <w:rsid w:val="005B66BC"/>
    <w:rsid w:val="005B7154"/>
    <w:rsid w:val="005C12F1"/>
    <w:rsid w:val="005C2F9B"/>
    <w:rsid w:val="005C6923"/>
    <w:rsid w:val="005D126A"/>
    <w:rsid w:val="005D2314"/>
    <w:rsid w:val="005D564B"/>
    <w:rsid w:val="005D677C"/>
    <w:rsid w:val="005D7157"/>
    <w:rsid w:val="005E0115"/>
    <w:rsid w:val="005E1875"/>
    <w:rsid w:val="005E495F"/>
    <w:rsid w:val="005E5272"/>
    <w:rsid w:val="005F29FB"/>
    <w:rsid w:val="005F3927"/>
    <w:rsid w:val="005F5A31"/>
    <w:rsid w:val="00602C39"/>
    <w:rsid w:val="00605AFD"/>
    <w:rsid w:val="006074CF"/>
    <w:rsid w:val="0061073A"/>
    <w:rsid w:val="00610EDA"/>
    <w:rsid w:val="0061263B"/>
    <w:rsid w:val="00612AFE"/>
    <w:rsid w:val="00613E3C"/>
    <w:rsid w:val="0061487F"/>
    <w:rsid w:val="00616889"/>
    <w:rsid w:val="0061696F"/>
    <w:rsid w:val="00620857"/>
    <w:rsid w:val="00621407"/>
    <w:rsid w:val="00624F08"/>
    <w:rsid w:val="00625265"/>
    <w:rsid w:val="00626E2F"/>
    <w:rsid w:val="00630573"/>
    <w:rsid w:val="00632FFE"/>
    <w:rsid w:val="00642C18"/>
    <w:rsid w:val="00644867"/>
    <w:rsid w:val="006569B8"/>
    <w:rsid w:val="00656CA4"/>
    <w:rsid w:val="0066427E"/>
    <w:rsid w:val="006658A4"/>
    <w:rsid w:val="00665C7F"/>
    <w:rsid w:val="006700F4"/>
    <w:rsid w:val="00671899"/>
    <w:rsid w:val="00676297"/>
    <w:rsid w:val="00680374"/>
    <w:rsid w:val="00681F48"/>
    <w:rsid w:val="00682FBE"/>
    <w:rsid w:val="00683167"/>
    <w:rsid w:val="006853B6"/>
    <w:rsid w:val="006856F5"/>
    <w:rsid w:val="006923ED"/>
    <w:rsid w:val="006943DF"/>
    <w:rsid w:val="006950A4"/>
    <w:rsid w:val="00695AF3"/>
    <w:rsid w:val="00697B1C"/>
    <w:rsid w:val="006A0877"/>
    <w:rsid w:val="006A3C05"/>
    <w:rsid w:val="006A745A"/>
    <w:rsid w:val="006B0901"/>
    <w:rsid w:val="006B3E21"/>
    <w:rsid w:val="006B57BD"/>
    <w:rsid w:val="006B5D9A"/>
    <w:rsid w:val="006B6F7F"/>
    <w:rsid w:val="006C1643"/>
    <w:rsid w:val="006C17E3"/>
    <w:rsid w:val="006C32C8"/>
    <w:rsid w:val="006C485F"/>
    <w:rsid w:val="006C748F"/>
    <w:rsid w:val="006D0B62"/>
    <w:rsid w:val="006D0EF3"/>
    <w:rsid w:val="006D7962"/>
    <w:rsid w:val="006E00E2"/>
    <w:rsid w:val="006F1A4C"/>
    <w:rsid w:val="0070162C"/>
    <w:rsid w:val="007021F4"/>
    <w:rsid w:val="00702A64"/>
    <w:rsid w:val="00703727"/>
    <w:rsid w:val="007054D1"/>
    <w:rsid w:val="007146CA"/>
    <w:rsid w:val="007208A0"/>
    <w:rsid w:val="007215C3"/>
    <w:rsid w:val="00745F2B"/>
    <w:rsid w:val="007500D8"/>
    <w:rsid w:val="00752956"/>
    <w:rsid w:val="00754E78"/>
    <w:rsid w:val="0075782D"/>
    <w:rsid w:val="00761862"/>
    <w:rsid w:val="007667F7"/>
    <w:rsid w:val="0076798B"/>
    <w:rsid w:val="00767E12"/>
    <w:rsid w:val="00775C8D"/>
    <w:rsid w:val="00776780"/>
    <w:rsid w:val="007770BE"/>
    <w:rsid w:val="007771E2"/>
    <w:rsid w:val="007824EA"/>
    <w:rsid w:val="00784EB9"/>
    <w:rsid w:val="00785E53"/>
    <w:rsid w:val="007866D1"/>
    <w:rsid w:val="00790F39"/>
    <w:rsid w:val="00792F1D"/>
    <w:rsid w:val="0079335D"/>
    <w:rsid w:val="007934F2"/>
    <w:rsid w:val="00793C26"/>
    <w:rsid w:val="00795F1C"/>
    <w:rsid w:val="007A1010"/>
    <w:rsid w:val="007A1074"/>
    <w:rsid w:val="007A3AC8"/>
    <w:rsid w:val="007A4DCF"/>
    <w:rsid w:val="007A5E21"/>
    <w:rsid w:val="007A60BB"/>
    <w:rsid w:val="007A6D6B"/>
    <w:rsid w:val="007B0BC2"/>
    <w:rsid w:val="007B26C5"/>
    <w:rsid w:val="007B2DF8"/>
    <w:rsid w:val="007B44B9"/>
    <w:rsid w:val="007C057C"/>
    <w:rsid w:val="007C39D6"/>
    <w:rsid w:val="007C408D"/>
    <w:rsid w:val="007C4DC1"/>
    <w:rsid w:val="007C6F45"/>
    <w:rsid w:val="007D5A90"/>
    <w:rsid w:val="007D68BB"/>
    <w:rsid w:val="007E10A2"/>
    <w:rsid w:val="007E5AE3"/>
    <w:rsid w:val="007F0599"/>
    <w:rsid w:val="007F0BEE"/>
    <w:rsid w:val="007F2F54"/>
    <w:rsid w:val="007F5783"/>
    <w:rsid w:val="007F5934"/>
    <w:rsid w:val="007F6C96"/>
    <w:rsid w:val="0081426E"/>
    <w:rsid w:val="00822424"/>
    <w:rsid w:val="008253D0"/>
    <w:rsid w:val="008261E6"/>
    <w:rsid w:val="00840706"/>
    <w:rsid w:val="00843334"/>
    <w:rsid w:val="00844F8A"/>
    <w:rsid w:val="00852DB4"/>
    <w:rsid w:val="00855008"/>
    <w:rsid w:val="00857CEA"/>
    <w:rsid w:val="00860BA1"/>
    <w:rsid w:val="0086417C"/>
    <w:rsid w:val="008647BF"/>
    <w:rsid w:val="00874446"/>
    <w:rsid w:val="00874860"/>
    <w:rsid w:val="00875AA7"/>
    <w:rsid w:val="0087659A"/>
    <w:rsid w:val="00876CDA"/>
    <w:rsid w:val="0087790D"/>
    <w:rsid w:val="0088744B"/>
    <w:rsid w:val="008A43A0"/>
    <w:rsid w:val="008A45ED"/>
    <w:rsid w:val="008B46D1"/>
    <w:rsid w:val="008B54F5"/>
    <w:rsid w:val="008B7A35"/>
    <w:rsid w:val="008C041F"/>
    <w:rsid w:val="008C1AB0"/>
    <w:rsid w:val="008C2B6A"/>
    <w:rsid w:val="008D07F7"/>
    <w:rsid w:val="008D3C1A"/>
    <w:rsid w:val="008E2F02"/>
    <w:rsid w:val="008E65BF"/>
    <w:rsid w:val="008F1A1A"/>
    <w:rsid w:val="008F6F03"/>
    <w:rsid w:val="008F736A"/>
    <w:rsid w:val="00903CDA"/>
    <w:rsid w:val="00903F00"/>
    <w:rsid w:val="00911FED"/>
    <w:rsid w:val="00913ED7"/>
    <w:rsid w:val="00914396"/>
    <w:rsid w:val="00915CF3"/>
    <w:rsid w:val="00917C41"/>
    <w:rsid w:val="00922365"/>
    <w:rsid w:val="00926C8D"/>
    <w:rsid w:val="00927B1B"/>
    <w:rsid w:val="00931BCA"/>
    <w:rsid w:val="00933164"/>
    <w:rsid w:val="009358F0"/>
    <w:rsid w:val="0093604C"/>
    <w:rsid w:val="00937806"/>
    <w:rsid w:val="00937BFB"/>
    <w:rsid w:val="0094480A"/>
    <w:rsid w:val="00944B33"/>
    <w:rsid w:val="0094632A"/>
    <w:rsid w:val="00946655"/>
    <w:rsid w:val="00951222"/>
    <w:rsid w:val="0095146D"/>
    <w:rsid w:val="00951AF5"/>
    <w:rsid w:val="00957C5B"/>
    <w:rsid w:val="00960102"/>
    <w:rsid w:val="00962176"/>
    <w:rsid w:val="0096358B"/>
    <w:rsid w:val="00963ACA"/>
    <w:rsid w:val="00975E3D"/>
    <w:rsid w:val="009804DC"/>
    <w:rsid w:val="00981D8C"/>
    <w:rsid w:val="00982C71"/>
    <w:rsid w:val="0098483D"/>
    <w:rsid w:val="00987A31"/>
    <w:rsid w:val="00995117"/>
    <w:rsid w:val="009A0911"/>
    <w:rsid w:val="009A50AF"/>
    <w:rsid w:val="009A66EB"/>
    <w:rsid w:val="009A7834"/>
    <w:rsid w:val="009A7F90"/>
    <w:rsid w:val="009B0365"/>
    <w:rsid w:val="009B1773"/>
    <w:rsid w:val="009B1816"/>
    <w:rsid w:val="009B4610"/>
    <w:rsid w:val="009B68B5"/>
    <w:rsid w:val="009C66E4"/>
    <w:rsid w:val="009C6923"/>
    <w:rsid w:val="009C7188"/>
    <w:rsid w:val="009D0551"/>
    <w:rsid w:val="009D2144"/>
    <w:rsid w:val="009D69BB"/>
    <w:rsid w:val="009E36A1"/>
    <w:rsid w:val="009E3AD0"/>
    <w:rsid w:val="009E4669"/>
    <w:rsid w:val="009E482C"/>
    <w:rsid w:val="009F501A"/>
    <w:rsid w:val="009F7263"/>
    <w:rsid w:val="009F7849"/>
    <w:rsid w:val="00A02970"/>
    <w:rsid w:val="00A04429"/>
    <w:rsid w:val="00A122DC"/>
    <w:rsid w:val="00A129F6"/>
    <w:rsid w:val="00A129FF"/>
    <w:rsid w:val="00A12A77"/>
    <w:rsid w:val="00A15C9B"/>
    <w:rsid w:val="00A16B37"/>
    <w:rsid w:val="00A24B31"/>
    <w:rsid w:val="00A31F75"/>
    <w:rsid w:val="00A32205"/>
    <w:rsid w:val="00A36B24"/>
    <w:rsid w:val="00A372E4"/>
    <w:rsid w:val="00A37B87"/>
    <w:rsid w:val="00A40B6B"/>
    <w:rsid w:val="00A46849"/>
    <w:rsid w:val="00A47B27"/>
    <w:rsid w:val="00A502AC"/>
    <w:rsid w:val="00A54A94"/>
    <w:rsid w:val="00A563AB"/>
    <w:rsid w:val="00A57038"/>
    <w:rsid w:val="00A64A7D"/>
    <w:rsid w:val="00A6547C"/>
    <w:rsid w:val="00A654CD"/>
    <w:rsid w:val="00A67C14"/>
    <w:rsid w:val="00A71C2F"/>
    <w:rsid w:val="00A745E3"/>
    <w:rsid w:val="00A83298"/>
    <w:rsid w:val="00A847B3"/>
    <w:rsid w:val="00A85FBA"/>
    <w:rsid w:val="00AA3504"/>
    <w:rsid w:val="00AA7D5D"/>
    <w:rsid w:val="00AB4E31"/>
    <w:rsid w:val="00AC16E1"/>
    <w:rsid w:val="00AC1B98"/>
    <w:rsid w:val="00AC24AD"/>
    <w:rsid w:val="00AC6493"/>
    <w:rsid w:val="00AD6C35"/>
    <w:rsid w:val="00AE2DEC"/>
    <w:rsid w:val="00AE5181"/>
    <w:rsid w:val="00AE6CD8"/>
    <w:rsid w:val="00AE73C8"/>
    <w:rsid w:val="00AF21EF"/>
    <w:rsid w:val="00AF3452"/>
    <w:rsid w:val="00AF71B5"/>
    <w:rsid w:val="00B001EB"/>
    <w:rsid w:val="00B007C5"/>
    <w:rsid w:val="00B070B4"/>
    <w:rsid w:val="00B110DF"/>
    <w:rsid w:val="00B171A2"/>
    <w:rsid w:val="00B20B2A"/>
    <w:rsid w:val="00B25A22"/>
    <w:rsid w:val="00B30823"/>
    <w:rsid w:val="00B36CF8"/>
    <w:rsid w:val="00B43A67"/>
    <w:rsid w:val="00B440E1"/>
    <w:rsid w:val="00B44923"/>
    <w:rsid w:val="00B45918"/>
    <w:rsid w:val="00B517F4"/>
    <w:rsid w:val="00B537CC"/>
    <w:rsid w:val="00B53E42"/>
    <w:rsid w:val="00B54B09"/>
    <w:rsid w:val="00B563F5"/>
    <w:rsid w:val="00B5654A"/>
    <w:rsid w:val="00B60F3E"/>
    <w:rsid w:val="00B61491"/>
    <w:rsid w:val="00B641F2"/>
    <w:rsid w:val="00B70F7F"/>
    <w:rsid w:val="00B73091"/>
    <w:rsid w:val="00B73BFA"/>
    <w:rsid w:val="00B74003"/>
    <w:rsid w:val="00B7531C"/>
    <w:rsid w:val="00B76C2C"/>
    <w:rsid w:val="00B865FC"/>
    <w:rsid w:val="00B91632"/>
    <w:rsid w:val="00B91AA3"/>
    <w:rsid w:val="00B92A16"/>
    <w:rsid w:val="00B92A17"/>
    <w:rsid w:val="00B92FFA"/>
    <w:rsid w:val="00BA0A3C"/>
    <w:rsid w:val="00BA1079"/>
    <w:rsid w:val="00BA1F4D"/>
    <w:rsid w:val="00BA2BBC"/>
    <w:rsid w:val="00BA3113"/>
    <w:rsid w:val="00BA44F6"/>
    <w:rsid w:val="00BA544C"/>
    <w:rsid w:val="00BA794C"/>
    <w:rsid w:val="00BB3D08"/>
    <w:rsid w:val="00BB4013"/>
    <w:rsid w:val="00BB409B"/>
    <w:rsid w:val="00BB5E89"/>
    <w:rsid w:val="00BC0DAE"/>
    <w:rsid w:val="00BC2408"/>
    <w:rsid w:val="00BC78AE"/>
    <w:rsid w:val="00BD21BF"/>
    <w:rsid w:val="00BD6F66"/>
    <w:rsid w:val="00BE12AA"/>
    <w:rsid w:val="00BE14AD"/>
    <w:rsid w:val="00BE442C"/>
    <w:rsid w:val="00BE5076"/>
    <w:rsid w:val="00BF1CA6"/>
    <w:rsid w:val="00BF42A5"/>
    <w:rsid w:val="00C023E7"/>
    <w:rsid w:val="00C024D5"/>
    <w:rsid w:val="00C03BEB"/>
    <w:rsid w:val="00C03EDE"/>
    <w:rsid w:val="00C04461"/>
    <w:rsid w:val="00C072C9"/>
    <w:rsid w:val="00C11704"/>
    <w:rsid w:val="00C172B8"/>
    <w:rsid w:val="00C23681"/>
    <w:rsid w:val="00C23F2F"/>
    <w:rsid w:val="00C3217F"/>
    <w:rsid w:val="00C359A6"/>
    <w:rsid w:val="00C40781"/>
    <w:rsid w:val="00C434D1"/>
    <w:rsid w:val="00C44F53"/>
    <w:rsid w:val="00C51CF0"/>
    <w:rsid w:val="00C52472"/>
    <w:rsid w:val="00C56F01"/>
    <w:rsid w:val="00C61A63"/>
    <w:rsid w:val="00C6639F"/>
    <w:rsid w:val="00C678E9"/>
    <w:rsid w:val="00C70167"/>
    <w:rsid w:val="00C70557"/>
    <w:rsid w:val="00C742B9"/>
    <w:rsid w:val="00C74743"/>
    <w:rsid w:val="00C85F2D"/>
    <w:rsid w:val="00C91EEA"/>
    <w:rsid w:val="00C943B4"/>
    <w:rsid w:val="00C950B8"/>
    <w:rsid w:val="00CA0263"/>
    <w:rsid w:val="00CA436A"/>
    <w:rsid w:val="00CA61C6"/>
    <w:rsid w:val="00CB0D6C"/>
    <w:rsid w:val="00CB76F2"/>
    <w:rsid w:val="00CC1B0D"/>
    <w:rsid w:val="00CC26D8"/>
    <w:rsid w:val="00CD3B2E"/>
    <w:rsid w:val="00CD4651"/>
    <w:rsid w:val="00CD50DB"/>
    <w:rsid w:val="00CD6D27"/>
    <w:rsid w:val="00CE3671"/>
    <w:rsid w:val="00CE57DF"/>
    <w:rsid w:val="00CE7F1A"/>
    <w:rsid w:val="00CF03F9"/>
    <w:rsid w:val="00CF27FE"/>
    <w:rsid w:val="00D001F4"/>
    <w:rsid w:val="00D01B9D"/>
    <w:rsid w:val="00D023DD"/>
    <w:rsid w:val="00D066A9"/>
    <w:rsid w:val="00D11C61"/>
    <w:rsid w:val="00D11E6C"/>
    <w:rsid w:val="00D12CC8"/>
    <w:rsid w:val="00D15125"/>
    <w:rsid w:val="00D15AE3"/>
    <w:rsid w:val="00D21DC3"/>
    <w:rsid w:val="00D236D6"/>
    <w:rsid w:val="00D24193"/>
    <w:rsid w:val="00D24D2C"/>
    <w:rsid w:val="00D24FE9"/>
    <w:rsid w:val="00D335AA"/>
    <w:rsid w:val="00D422B2"/>
    <w:rsid w:val="00D42F81"/>
    <w:rsid w:val="00D43CE0"/>
    <w:rsid w:val="00D46BD3"/>
    <w:rsid w:val="00D47FB0"/>
    <w:rsid w:val="00D50775"/>
    <w:rsid w:val="00D50AE7"/>
    <w:rsid w:val="00D52102"/>
    <w:rsid w:val="00D641E2"/>
    <w:rsid w:val="00D64EF3"/>
    <w:rsid w:val="00D74505"/>
    <w:rsid w:val="00D7588D"/>
    <w:rsid w:val="00D76D77"/>
    <w:rsid w:val="00D76E6F"/>
    <w:rsid w:val="00D80564"/>
    <w:rsid w:val="00D807C7"/>
    <w:rsid w:val="00D846C7"/>
    <w:rsid w:val="00D87C3E"/>
    <w:rsid w:val="00D90968"/>
    <w:rsid w:val="00D92EE6"/>
    <w:rsid w:val="00D94598"/>
    <w:rsid w:val="00D96B70"/>
    <w:rsid w:val="00D97012"/>
    <w:rsid w:val="00DA0451"/>
    <w:rsid w:val="00DA13D4"/>
    <w:rsid w:val="00DA1524"/>
    <w:rsid w:val="00DA28C4"/>
    <w:rsid w:val="00DA4BFC"/>
    <w:rsid w:val="00DB1E2A"/>
    <w:rsid w:val="00DB1EBE"/>
    <w:rsid w:val="00DB2F2D"/>
    <w:rsid w:val="00DB387A"/>
    <w:rsid w:val="00DB5AF6"/>
    <w:rsid w:val="00DB5E3C"/>
    <w:rsid w:val="00DB6FDB"/>
    <w:rsid w:val="00DC5CE0"/>
    <w:rsid w:val="00DC64D3"/>
    <w:rsid w:val="00DD3E3A"/>
    <w:rsid w:val="00DE1A00"/>
    <w:rsid w:val="00DE4908"/>
    <w:rsid w:val="00DE6F2C"/>
    <w:rsid w:val="00DF032E"/>
    <w:rsid w:val="00E0179D"/>
    <w:rsid w:val="00E019EC"/>
    <w:rsid w:val="00E03F83"/>
    <w:rsid w:val="00E05786"/>
    <w:rsid w:val="00E14C5B"/>
    <w:rsid w:val="00E14C91"/>
    <w:rsid w:val="00E26605"/>
    <w:rsid w:val="00E367B4"/>
    <w:rsid w:val="00E3684E"/>
    <w:rsid w:val="00E41B4A"/>
    <w:rsid w:val="00E4314E"/>
    <w:rsid w:val="00E476CA"/>
    <w:rsid w:val="00E47AD1"/>
    <w:rsid w:val="00E51012"/>
    <w:rsid w:val="00E553CB"/>
    <w:rsid w:val="00E60C73"/>
    <w:rsid w:val="00E61808"/>
    <w:rsid w:val="00E63716"/>
    <w:rsid w:val="00E64478"/>
    <w:rsid w:val="00E66CD0"/>
    <w:rsid w:val="00E7004A"/>
    <w:rsid w:val="00E72DCD"/>
    <w:rsid w:val="00E737B6"/>
    <w:rsid w:val="00E80BC0"/>
    <w:rsid w:val="00E823EC"/>
    <w:rsid w:val="00E833F5"/>
    <w:rsid w:val="00E845F3"/>
    <w:rsid w:val="00E879F9"/>
    <w:rsid w:val="00E87F77"/>
    <w:rsid w:val="00E9120C"/>
    <w:rsid w:val="00E97726"/>
    <w:rsid w:val="00EA253B"/>
    <w:rsid w:val="00EA2B4B"/>
    <w:rsid w:val="00EB03B3"/>
    <w:rsid w:val="00EB19DB"/>
    <w:rsid w:val="00EB23CD"/>
    <w:rsid w:val="00EB6406"/>
    <w:rsid w:val="00EB657A"/>
    <w:rsid w:val="00EC1DC7"/>
    <w:rsid w:val="00EC3994"/>
    <w:rsid w:val="00ED0A21"/>
    <w:rsid w:val="00ED2682"/>
    <w:rsid w:val="00ED47A2"/>
    <w:rsid w:val="00ED6325"/>
    <w:rsid w:val="00ED7684"/>
    <w:rsid w:val="00EE0D78"/>
    <w:rsid w:val="00EE497D"/>
    <w:rsid w:val="00EF3302"/>
    <w:rsid w:val="00EF5CC3"/>
    <w:rsid w:val="00F02560"/>
    <w:rsid w:val="00F12EE5"/>
    <w:rsid w:val="00F143B6"/>
    <w:rsid w:val="00F20DDB"/>
    <w:rsid w:val="00F20E61"/>
    <w:rsid w:val="00F213EE"/>
    <w:rsid w:val="00F21E23"/>
    <w:rsid w:val="00F21E2F"/>
    <w:rsid w:val="00F26B40"/>
    <w:rsid w:val="00F30689"/>
    <w:rsid w:val="00F34448"/>
    <w:rsid w:val="00F34477"/>
    <w:rsid w:val="00F37293"/>
    <w:rsid w:val="00F4409B"/>
    <w:rsid w:val="00F45A77"/>
    <w:rsid w:val="00F464BD"/>
    <w:rsid w:val="00F47F7C"/>
    <w:rsid w:val="00F50881"/>
    <w:rsid w:val="00F52DAB"/>
    <w:rsid w:val="00F547CB"/>
    <w:rsid w:val="00F552B1"/>
    <w:rsid w:val="00F57B4E"/>
    <w:rsid w:val="00F6421C"/>
    <w:rsid w:val="00F6478A"/>
    <w:rsid w:val="00F66053"/>
    <w:rsid w:val="00F669DA"/>
    <w:rsid w:val="00F72433"/>
    <w:rsid w:val="00F72B26"/>
    <w:rsid w:val="00F73A32"/>
    <w:rsid w:val="00F81A97"/>
    <w:rsid w:val="00F855B6"/>
    <w:rsid w:val="00F926E5"/>
    <w:rsid w:val="00F92730"/>
    <w:rsid w:val="00F96431"/>
    <w:rsid w:val="00F96630"/>
    <w:rsid w:val="00F96A87"/>
    <w:rsid w:val="00FA31EB"/>
    <w:rsid w:val="00FB2DBE"/>
    <w:rsid w:val="00FB4CAA"/>
    <w:rsid w:val="00FC1BBA"/>
    <w:rsid w:val="00FC2FF5"/>
    <w:rsid w:val="00FC55EB"/>
    <w:rsid w:val="00FD3D48"/>
    <w:rsid w:val="00FD4660"/>
    <w:rsid w:val="00FE1CD1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,AvtalBrödtext, ändrad,ändrad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026BF"/>
    <w:pPr>
      <w:ind w:firstLineChars="200" w:firstLine="420"/>
    </w:pPr>
  </w:style>
  <w:style w:type="paragraph" w:styleId="ListBullet">
    <w:name w:val="List Bullet"/>
    <w:autoRedefine/>
    <w:rsid w:val="00681F48"/>
    <w:pPr>
      <w:ind w:left="2160"/>
      <w:jc w:val="both"/>
    </w:pPr>
    <w:rPr>
      <w:rFonts w:ascii="Arial" w:eastAsia="宋体" w:hAnsi="Arial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85E53"/>
    <w:rPr>
      <w:color w:val="808080"/>
    </w:rPr>
  </w:style>
  <w:style w:type="paragraph" w:customStyle="1" w:styleId="TAH">
    <w:name w:val="TAH"/>
    <w:basedOn w:val="TAC"/>
    <w:link w:val="TAHCar"/>
    <w:rsid w:val="00120F2C"/>
    <w:rPr>
      <w:b/>
    </w:rPr>
  </w:style>
  <w:style w:type="paragraph" w:customStyle="1" w:styleId="TAC">
    <w:name w:val="TAC"/>
    <w:basedOn w:val="Normal"/>
    <w:link w:val="TACChar"/>
    <w:rsid w:val="00120F2C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120F2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120F2C"/>
    <w:rPr>
      <w:rFonts w:ascii="Arial" w:hAnsi="Arial"/>
      <w:b/>
      <w:sz w:val="18"/>
      <w:lang w:val="en-GB" w:eastAsia="en-GB"/>
    </w:rPr>
  </w:style>
  <w:style w:type="paragraph" w:customStyle="1" w:styleId="TAN">
    <w:name w:val="TAN"/>
    <w:basedOn w:val="Normal"/>
    <w:link w:val="TANChar"/>
    <w:rsid w:val="00120F2C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120F2C"/>
    <w:rPr>
      <w:rFonts w:ascii="Arial" w:hAnsi="Arial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,AvtalBrödtext, ändrad,ändrad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026BF"/>
    <w:pPr>
      <w:ind w:firstLineChars="200" w:firstLine="420"/>
    </w:pPr>
  </w:style>
  <w:style w:type="paragraph" w:styleId="ListBullet">
    <w:name w:val="List Bullet"/>
    <w:autoRedefine/>
    <w:rsid w:val="00681F48"/>
    <w:pPr>
      <w:ind w:left="2160"/>
      <w:jc w:val="both"/>
    </w:pPr>
    <w:rPr>
      <w:rFonts w:ascii="Arial" w:eastAsia="宋体" w:hAnsi="Arial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85E53"/>
    <w:rPr>
      <w:color w:val="808080"/>
    </w:rPr>
  </w:style>
  <w:style w:type="paragraph" w:customStyle="1" w:styleId="TAH">
    <w:name w:val="TAH"/>
    <w:basedOn w:val="TAC"/>
    <w:link w:val="TAHCar"/>
    <w:rsid w:val="00120F2C"/>
    <w:rPr>
      <w:b/>
    </w:rPr>
  </w:style>
  <w:style w:type="paragraph" w:customStyle="1" w:styleId="TAC">
    <w:name w:val="TAC"/>
    <w:basedOn w:val="Normal"/>
    <w:link w:val="TACChar"/>
    <w:rsid w:val="00120F2C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120F2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120F2C"/>
    <w:rPr>
      <w:rFonts w:ascii="Arial" w:hAnsi="Arial"/>
      <w:b/>
      <w:sz w:val="18"/>
      <w:lang w:val="en-GB" w:eastAsia="en-GB"/>
    </w:rPr>
  </w:style>
  <w:style w:type="paragraph" w:customStyle="1" w:styleId="TAN">
    <w:name w:val="TAN"/>
    <w:basedOn w:val="Normal"/>
    <w:link w:val="TANChar"/>
    <w:rsid w:val="00120F2C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120F2C"/>
    <w:rPr>
      <w:rFonts w:ascii="Arial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1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60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2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36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A5A39-3DCA-4890-AE87-7D58EBEF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123</TotalTime>
  <Pages>9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 1</cp:lastModifiedBy>
  <cp:revision>54</cp:revision>
  <dcterms:created xsi:type="dcterms:W3CDTF">2016-02-05T08:47:00Z</dcterms:created>
  <dcterms:modified xsi:type="dcterms:W3CDTF">2016-02-06T03:01:00Z</dcterms:modified>
</cp:coreProperties>
</file>